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04386CE3" w:rsidR="008541C3" w:rsidRPr="00574CE7"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CB2DB2">
        <w:rPr>
          <w:rFonts w:ascii="Arial" w:eastAsiaTheme="minorEastAsia" w:hAnsi="Arial" w:cs="Arial" w:hint="eastAsia"/>
          <w:b/>
          <w:sz w:val="22"/>
          <w:szCs w:val="22"/>
          <w:lang w:val="en-GB" w:eastAsia="zh-CN"/>
        </w:rPr>
        <w:t>3</w:t>
      </w:r>
      <w:r w:rsidR="00574CE7">
        <w:rPr>
          <w:rFonts w:ascii="Arial" w:eastAsiaTheme="minorEastAsia" w:hAnsi="Arial" w:cs="Arial" w:hint="eastAsia"/>
          <w:b/>
          <w:sz w:val="22"/>
          <w:szCs w:val="22"/>
          <w:lang w:val="en-GB" w:eastAsia="zh-CN"/>
        </w:rPr>
        <w:t>bis</w:t>
      </w:r>
      <w:r w:rsidR="00574CE7">
        <w:rPr>
          <w:rFonts w:ascii="Arial" w:eastAsia="MS Mincho" w:hAnsi="Arial" w:cs="Arial"/>
          <w:b/>
          <w:sz w:val="22"/>
          <w:szCs w:val="22"/>
          <w:lang w:val="en-GB"/>
        </w:rPr>
        <w:t xml:space="preserve">  </w:t>
      </w:r>
      <w:r w:rsidR="00313E2A" w:rsidRPr="00313E2A">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CE0ECB" w:rsidRPr="00CE0ECB">
        <w:rPr>
          <w:rFonts w:ascii="Arial" w:eastAsia="MS Mincho" w:hAnsi="Arial" w:cs="Arial"/>
          <w:b/>
          <w:sz w:val="22"/>
          <w:szCs w:val="22"/>
          <w:lang w:val="en-GB"/>
        </w:rPr>
        <w:t>R2-2310365</w:t>
      </w:r>
    </w:p>
    <w:bookmarkEnd w:id="0"/>
    <w:bookmarkEnd w:id="1"/>
    <w:bookmarkEnd w:id="2"/>
    <w:bookmarkEnd w:id="3"/>
    <w:p w14:paraId="7DF83CE0" w14:textId="48BDAF8E" w:rsidR="008541C3" w:rsidRPr="00467FD0" w:rsidRDefault="00574CE7" w:rsidP="008541C3">
      <w:pPr>
        <w:tabs>
          <w:tab w:val="center" w:pos="4536"/>
          <w:tab w:val="right" w:pos="9072"/>
        </w:tabs>
        <w:spacing w:after="0" w:line="240" w:lineRule="auto"/>
        <w:rPr>
          <w:rFonts w:ascii="Arial" w:eastAsiaTheme="minorEastAsia" w:hAnsi="Arial" w:cs="Arial"/>
          <w:b/>
          <w:sz w:val="22"/>
          <w:szCs w:val="22"/>
          <w:lang w:val="en-GB" w:eastAsia="zh-CN"/>
        </w:rPr>
      </w:pPr>
      <w:r w:rsidRPr="00574CE7">
        <w:rPr>
          <w:rFonts w:ascii="Arial" w:eastAsiaTheme="minorEastAsia" w:hAnsi="Arial" w:cs="Arial"/>
          <w:b/>
          <w:sz w:val="22"/>
          <w:szCs w:val="22"/>
          <w:lang w:val="en-GB" w:eastAsia="zh-CN"/>
        </w:rPr>
        <w:t>Xiamen, China, October 9</w:t>
      </w:r>
      <w:r w:rsidRPr="00574CE7">
        <w:rPr>
          <w:rFonts w:ascii="Arial" w:eastAsiaTheme="minorEastAsia" w:hAnsi="Arial" w:cs="Arial"/>
          <w:b/>
          <w:sz w:val="22"/>
          <w:szCs w:val="22"/>
          <w:vertAlign w:val="superscript"/>
          <w:lang w:val="en-GB" w:eastAsia="zh-CN"/>
        </w:rPr>
        <w:t>th</w:t>
      </w:r>
      <w:r w:rsidRPr="00574CE7">
        <w:rPr>
          <w:rFonts w:ascii="Arial" w:eastAsiaTheme="minorEastAsia" w:hAnsi="Arial" w:cs="Arial"/>
          <w:b/>
          <w:sz w:val="22"/>
          <w:szCs w:val="22"/>
          <w:lang w:val="en-GB" w:eastAsia="zh-CN"/>
        </w:rPr>
        <w:t xml:space="preserve"> – 13</w:t>
      </w:r>
      <w:r w:rsidRPr="00574CE7">
        <w:rPr>
          <w:rFonts w:ascii="Arial" w:eastAsiaTheme="minorEastAsia" w:hAnsi="Arial" w:cs="Arial"/>
          <w:b/>
          <w:sz w:val="22"/>
          <w:szCs w:val="22"/>
          <w:vertAlign w:val="superscript"/>
          <w:lang w:val="en-GB" w:eastAsia="zh-CN"/>
        </w:rPr>
        <w:t>th</w:t>
      </w:r>
      <w:r w:rsidRPr="00574CE7">
        <w:rPr>
          <w:rFonts w:ascii="Arial" w:eastAsiaTheme="minorEastAsia" w:hAnsi="Arial" w:cs="Arial"/>
          <w:b/>
          <w:sz w:val="22"/>
          <w:szCs w:val="22"/>
          <w:lang w:val="en-GB" w:eastAsia="zh-CN"/>
        </w:rPr>
        <w:t>, 2023</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1BB1387F" w:rsidR="008541C3" w:rsidRPr="00B44BE9"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887B0F">
        <w:rPr>
          <w:rFonts w:ascii="Arial" w:eastAsiaTheme="minorEastAsia" w:hAnsi="Arial" w:cs="Arial" w:hint="eastAsia"/>
          <w:b/>
          <w:sz w:val="22"/>
          <w:szCs w:val="22"/>
          <w:lang w:eastAsia="zh-CN"/>
        </w:rPr>
        <w:t>Further d</w:t>
      </w:r>
      <w:r w:rsidR="00B44BE9">
        <w:rPr>
          <w:rFonts w:ascii="Arial" w:eastAsiaTheme="minorEastAsia" w:hAnsi="Arial" w:cs="Arial" w:hint="eastAsia"/>
          <w:b/>
          <w:sz w:val="22"/>
          <w:szCs w:val="22"/>
          <w:lang w:eastAsia="zh-CN"/>
        </w:rPr>
        <w:t xml:space="preserve">iscussion on </w:t>
      </w:r>
      <w:r w:rsidR="00574CE7">
        <w:rPr>
          <w:rFonts w:ascii="Arial" w:eastAsiaTheme="minorEastAsia" w:hAnsi="Arial" w:cs="Arial" w:hint="eastAsia"/>
          <w:b/>
          <w:sz w:val="22"/>
          <w:szCs w:val="22"/>
          <w:lang w:eastAsia="zh-CN"/>
        </w:rPr>
        <w:t xml:space="preserve">inter-RAT SHR and </w:t>
      </w:r>
      <w:r w:rsidR="00313E2A" w:rsidRPr="00313E2A">
        <w:rPr>
          <w:rFonts w:ascii="Arial" w:eastAsiaTheme="minorEastAsia" w:hAnsi="Arial" w:cs="Arial"/>
          <w:b/>
          <w:sz w:val="22"/>
          <w:szCs w:val="22"/>
          <w:lang w:eastAsia="zh-CN"/>
        </w:rPr>
        <w:t>SPR</w:t>
      </w:r>
    </w:p>
    <w:p w14:paraId="4D847E12" w14:textId="40693354" w:rsidR="008541C3" w:rsidRPr="00492FEA"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1A766E" w:rsidRPr="001A766E">
        <w:rPr>
          <w:rFonts w:ascii="Arial" w:eastAsiaTheme="minorEastAsia" w:hAnsi="Arial" w:cs="Arial"/>
          <w:b/>
          <w:sz w:val="22"/>
          <w:szCs w:val="22"/>
          <w:lang w:eastAsia="zh-CN"/>
        </w:rPr>
        <w:t>7.13.4</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7777777"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14:paraId="4FB3A135" w14:textId="60C9B623" w:rsidR="00B8743B" w:rsidRDefault="00574CE7" w:rsidP="00977DB7">
      <w:pPr>
        <w:pStyle w:val="a0"/>
        <w:spacing w:before="120"/>
        <w:rPr>
          <w:rFonts w:eastAsia="宋体"/>
          <w:lang w:val="en-GB" w:eastAsia="zh-CN"/>
        </w:rPr>
      </w:pPr>
      <w:r>
        <w:rPr>
          <w:rFonts w:eastAsia="宋体" w:hint="eastAsia"/>
          <w:lang w:val="en-GB" w:eastAsia="zh-CN"/>
        </w:rPr>
        <w:t>In RAN2#123</w:t>
      </w:r>
      <w:r w:rsidR="0062458D">
        <w:rPr>
          <w:rFonts w:eastAsia="宋体" w:hint="eastAsia"/>
          <w:lang w:val="en-GB" w:eastAsia="zh-CN"/>
        </w:rPr>
        <w:t xml:space="preserve"> meeting, SPR related issues were discussed and achieved the following agreements</w:t>
      </w:r>
      <w:r w:rsidR="00670BCA">
        <w:rPr>
          <w:rFonts w:eastAsia="宋体" w:hint="eastAsia"/>
          <w:lang w:val="en-GB" w:eastAsia="zh-CN"/>
        </w:rPr>
        <w:t xml:space="preserve"> [1]</w:t>
      </w:r>
      <w:r w:rsidR="0062458D">
        <w:rPr>
          <w:rFonts w:eastAsia="宋体" w:hint="eastAsia"/>
          <w:lang w:val="en-GB" w:eastAsia="zh-CN"/>
        </w:rPr>
        <w:t>.</w:t>
      </w:r>
    </w:p>
    <w:tbl>
      <w:tblPr>
        <w:tblStyle w:val="af0"/>
        <w:tblW w:w="0" w:type="auto"/>
        <w:tblLook w:val="04A0" w:firstRow="1" w:lastRow="0" w:firstColumn="1" w:lastColumn="0" w:noHBand="0" w:noVBand="1"/>
      </w:tblPr>
      <w:tblGrid>
        <w:gridCol w:w="8528"/>
      </w:tblGrid>
      <w:tr w:rsidR="00574CE7" w14:paraId="297673D8" w14:textId="77777777" w:rsidTr="00574CE7">
        <w:tc>
          <w:tcPr>
            <w:tcW w:w="8528" w:type="dxa"/>
          </w:tcPr>
          <w:p w14:paraId="2B7B0A49" w14:textId="77777777" w:rsidR="00574CE7" w:rsidRPr="00574CE7" w:rsidRDefault="00574CE7" w:rsidP="00574CE7">
            <w:pPr>
              <w:spacing w:after="0" w:line="240" w:lineRule="auto"/>
              <w:rPr>
                <w:rFonts w:eastAsia="宋体"/>
                <w:sz w:val="22"/>
                <w:lang w:eastAsia="zh-CN"/>
              </w:rPr>
            </w:pPr>
            <w:r w:rsidRPr="00574CE7">
              <w:rPr>
                <w:rFonts w:eastAsia="宋体"/>
                <w:sz w:val="22"/>
                <w:lang w:eastAsia="zh-CN"/>
              </w:rPr>
              <w:t>Agreements:</w:t>
            </w:r>
          </w:p>
          <w:p w14:paraId="2A464A91" w14:textId="77777777" w:rsidR="00574CE7" w:rsidRPr="00574CE7" w:rsidRDefault="00574CE7" w:rsidP="00574CE7">
            <w:pPr>
              <w:spacing w:after="0" w:line="240" w:lineRule="auto"/>
              <w:rPr>
                <w:rFonts w:eastAsia="宋体"/>
                <w:sz w:val="22"/>
                <w:lang w:eastAsia="zh-CN"/>
              </w:rPr>
            </w:pPr>
            <w:r w:rsidRPr="00574CE7">
              <w:rPr>
                <w:rFonts w:eastAsia="宋体"/>
                <w:sz w:val="22"/>
                <w:lang w:eastAsia="zh-CN"/>
              </w:rPr>
              <w:t>1 UE clears SPR configurations if one of the following conditions is met:</w:t>
            </w:r>
          </w:p>
          <w:p w14:paraId="65A7716B" w14:textId="77777777" w:rsidR="00574CE7" w:rsidRPr="00574CE7" w:rsidRDefault="00574CE7" w:rsidP="00574CE7">
            <w:pPr>
              <w:spacing w:after="0" w:line="240" w:lineRule="auto"/>
              <w:rPr>
                <w:rFonts w:eastAsia="宋体"/>
                <w:sz w:val="22"/>
                <w:lang w:eastAsia="zh-CN"/>
              </w:rPr>
            </w:pPr>
            <w:r w:rsidRPr="00574CE7">
              <w:rPr>
                <w:rFonts w:eastAsia="宋体"/>
                <w:sz w:val="22"/>
                <w:lang w:eastAsia="zh-CN"/>
              </w:rPr>
              <w:t>-    Initiate RRC connection re-establishment</w:t>
            </w:r>
          </w:p>
          <w:p w14:paraId="63B7006B" w14:textId="77777777" w:rsidR="00574CE7" w:rsidRPr="00574CE7" w:rsidRDefault="00574CE7" w:rsidP="00574CE7">
            <w:pPr>
              <w:spacing w:after="0" w:line="240" w:lineRule="auto"/>
              <w:rPr>
                <w:rFonts w:eastAsia="宋体"/>
                <w:sz w:val="22"/>
                <w:lang w:eastAsia="zh-CN"/>
              </w:rPr>
            </w:pPr>
            <w:r w:rsidRPr="00574CE7">
              <w:rPr>
                <w:rFonts w:eastAsia="宋体"/>
                <w:sz w:val="22"/>
                <w:lang w:eastAsia="zh-CN"/>
              </w:rPr>
              <w:t>-    Initiate RRC connection resume</w:t>
            </w:r>
          </w:p>
          <w:p w14:paraId="7E97EDF2" w14:textId="77777777" w:rsidR="00574CE7" w:rsidRPr="00574CE7" w:rsidRDefault="00574CE7" w:rsidP="00574CE7">
            <w:pPr>
              <w:spacing w:after="0" w:line="240" w:lineRule="auto"/>
              <w:rPr>
                <w:rFonts w:eastAsia="宋体"/>
                <w:sz w:val="22"/>
                <w:lang w:eastAsia="zh-CN"/>
              </w:rPr>
            </w:pPr>
            <w:r w:rsidRPr="00574CE7">
              <w:rPr>
                <w:rFonts w:eastAsia="宋体"/>
                <w:sz w:val="22"/>
                <w:lang w:eastAsia="zh-CN"/>
              </w:rPr>
              <w:t>-    Reception of SCG Release</w:t>
            </w:r>
          </w:p>
          <w:p w14:paraId="25905E64" w14:textId="77777777" w:rsidR="00574CE7" w:rsidRPr="00574CE7" w:rsidRDefault="00574CE7" w:rsidP="00574CE7">
            <w:pPr>
              <w:spacing w:after="0" w:line="240" w:lineRule="auto"/>
              <w:rPr>
                <w:rFonts w:eastAsia="宋体"/>
                <w:sz w:val="22"/>
                <w:lang w:eastAsia="zh-CN"/>
              </w:rPr>
            </w:pPr>
            <w:r w:rsidRPr="00574CE7">
              <w:rPr>
                <w:rFonts w:eastAsia="宋体"/>
                <w:sz w:val="22"/>
                <w:lang w:eastAsia="zh-CN"/>
              </w:rPr>
              <w:t>2    Clearing of the SPR configurations for the following scenarios. FFS which configuration (e.g., MCG or SCG based on configuration) will be cleared.</w:t>
            </w:r>
          </w:p>
          <w:p w14:paraId="2E81F760" w14:textId="77777777" w:rsidR="00574CE7" w:rsidRPr="00574CE7" w:rsidRDefault="00574CE7" w:rsidP="00574CE7">
            <w:pPr>
              <w:spacing w:after="0" w:line="240" w:lineRule="auto"/>
              <w:rPr>
                <w:rFonts w:eastAsia="宋体"/>
                <w:sz w:val="22"/>
                <w:lang w:eastAsia="zh-CN"/>
              </w:rPr>
            </w:pPr>
            <w:r w:rsidRPr="00574CE7">
              <w:rPr>
                <w:rFonts w:eastAsia="宋体"/>
                <w:sz w:val="22"/>
                <w:lang w:eastAsia="zh-CN"/>
              </w:rPr>
              <w:t xml:space="preserve">-    Successful </w:t>
            </w:r>
            <w:proofErr w:type="spellStart"/>
            <w:r w:rsidRPr="00574CE7">
              <w:rPr>
                <w:rFonts w:eastAsia="宋体"/>
                <w:sz w:val="22"/>
                <w:lang w:eastAsia="zh-CN"/>
              </w:rPr>
              <w:t>PSCellAddition</w:t>
            </w:r>
            <w:proofErr w:type="spellEnd"/>
            <w:r w:rsidRPr="00574CE7">
              <w:rPr>
                <w:rFonts w:eastAsia="宋体"/>
                <w:sz w:val="22"/>
                <w:lang w:eastAsia="zh-CN"/>
              </w:rPr>
              <w:t xml:space="preserve"> or </w:t>
            </w:r>
            <w:proofErr w:type="spellStart"/>
            <w:r w:rsidRPr="00574CE7">
              <w:rPr>
                <w:rFonts w:eastAsia="宋体"/>
                <w:sz w:val="22"/>
                <w:lang w:eastAsia="zh-CN"/>
              </w:rPr>
              <w:t>PSCellChange</w:t>
            </w:r>
            <w:proofErr w:type="spellEnd"/>
          </w:p>
          <w:p w14:paraId="4AFBD792" w14:textId="77777777" w:rsidR="00574CE7" w:rsidRPr="00574CE7" w:rsidRDefault="00574CE7" w:rsidP="00574CE7">
            <w:pPr>
              <w:spacing w:after="0" w:line="240" w:lineRule="auto"/>
              <w:rPr>
                <w:rFonts w:eastAsia="宋体"/>
                <w:sz w:val="22"/>
                <w:lang w:eastAsia="zh-CN"/>
              </w:rPr>
            </w:pPr>
            <w:r w:rsidRPr="00574CE7">
              <w:rPr>
                <w:rFonts w:eastAsia="宋体"/>
                <w:sz w:val="22"/>
                <w:lang w:eastAsia="zh-CN"/>
              </w:rPr>
              <w:t xml:space="preserve">-    SCG failure </w:t>
            </w:r>
          </w:p>
          <w:p w14:paraId="163C7C3A" w14:textId="5415B376" w:rsidR="00574CE7" w:rsidRPr="00574CE7" w:rsidRDefault="00574CE7" w:rsidP="00574CE7">
            <w:pPr>
              <w:spacing w:after="0" w:line="240" w:lineRule="auto"/>
              <w:rPr>
                <w:rFonts w:eastAsia="宋体"/>
                <w:sz w:val="24"/>
                <w:lang w:eastAsia="zh-CN"/>
              </w:rPr>
            </w:pPr>
            <w:r w:rsidRPr="00574CE7">
              <w:rPr>
                <w:rFonts w:eastAsia="宋体"/>
                <w:sz w:val="22"/>
                <w:lang w:eastAsia="zh-CN"/>
              </w:rPr>
              <w:t xml:space="preserve">-    Reconfiguration with synch on </w:t>
            </w:r>
            <w:proofErr w:type="spellStart"/>
            <w:r w:rsidRPr="00574CE7">
              <w:rPr>
                <w:rFonts w:eastAsia="宋体"/>
                <w:sz w:val="22"/>
                <w:lang w:eastAsia="zh-CN"/>
              </w:rPr>
              <w:t>PCell</w:t>
            </w:r>
            <w:proofErr w:type="spellEnd"/>
          </w:p>
        </w:tc>
      </w:tr>
    </w:tbl>
    <w:p w14:paraId="4677C645" w14:textId="7C781FBC" w:rsidR="00FE43A2" w:rsidRDefault="00FE43A2" w:rsidP="00977DB7">
      <w:pPr>
        <w:pStyle w:val="a0"/>
        <w:spacing w:before="120"/>
        <w:rPr>
          <w:rFonts w:eastAsia="宋体"/>
          <w:lang w:val="en-GB" w:eastAsia="zh-CN"/>
        </w:rPr>
      </w:pPr>
      <w:r>
        <w:rPr>
          <w:rFonts w:eastAsia="宋体" w:hint="eastAsia"/>
          <w:lang w:val="en-GB" w:eastAsia="zh-CN"/>
        </w:rPr>
        <w:t xml:space="preserve">In addition, </w:t>
      </w:r>
      <w:proofErr w:type="gramStart"/>
      <w:r>
        <w:rPr>
          <w:rFonts w:eastAsia="宋体" w:hint="eastAsia"/>
          <w:lang w:val="en-GB" w:eastAsia="zh-CN"/>
        </w:rPr>
        <w:t>a</w:t>
      </w:r>
      <w:r w:rsidR="00E43377">
        <w:rPr>
          <w:rFonts w:eastAsia="宋体" w:hint="eastAsia"/>
          <w:lang w:val="en-GB" w:eastAsia="zh-CN"/>
        </w:rPr>
        <w:t>n</w:t>
      </w:r>
      <w:r>
        <w:rPr>
          <w:rFonts w:eastAsia="宋体" w:hint="eastAsia"/>
          <w:lang w:val="en-GB" w:eastAsia="zh-CN"/>
        </w:rPr>
        <w:t xml:space="preserve"> LS</w:t>
      </w:r>
      <w:proofErr w:type="gramEnd"/>
      <w:r>
        <w:rPr>
          <w:rFonts w:eastAsia="宋体" w:hint="eastAsia"/>
          <w:lang w:val="en-GB" w:eastAsia="zh-CN"/>
        </w:rPr>
        <w:t xml:space="preserve"> from RAN3 was received after </w:t>
      </w:r>
      <w:r w:rsidR="00E43377">
        <w:rPr>
          <w:rFonts w:eastAsia="宋体" w:hint="eastAsia"/>
          <w:lang w:val="en-GB" w:eastAsia="zh-CN"/>
        </w:rPr>
        <w:t>RAN2#123</w:t>
      </w:r>
      <w:r>
        <w:rPr>
          <w:rFonts w:eastAsia="宋体" w:hint="eastAsia"/>
          <w:lang w:val="en-GB" w:eastAsia="zh-CN"/>
        </w:rPr>
        <w:t xml:space="preserve"> meeting [2], and there is issue proposed by RAN3 in the LS </w:t>
      </w:r>
      <w:r w:rsidR="00FB07F9">
        <w:rPr>
          <w:rFonts w:eastAsia="宋体" w:hint="eastAsia"/>
          <w:lang w:val="en-GB" w:eastAsia="zh-CN"/>
        </w:rPr>
        <w:t xml:space="preserve">which </w:t>
      </w:r>
      <w:r>
        <w:rPr>
          <w:rFonts w:eastAsia="宋体" w:hint="eastAsia"/>
          <w:lang w:val="en-GB" w:eastAsia="zh-CN"/>
        </w:rPr>
        <w:t>needs to be discussed and determined in RAN2.</w:t>
      </w:r>
    </w:p>
    <w:p w14:paraId="0C365927" w14:textId="7DCCB311" w:rsidR="0062458D" w:rsidRPr="00970C81" w:rsidRDefault="00FB07F9" w:rsidP="00977DB7">
      <w:pPr>
        <w:pStyle w:val="a0"/>
        <w:spacing w:before="120"/>
        <w:rPr>
          <w:rFonts w:eastAsia="宋体"/>
          <w:lang w:val="en-GB" w:eastAsia="zh-CN"/>
        </w:rPr>
      </w:pPr>
      <w:r>
        <w:rPr>
          <w:rFonts w:eastAsia="宋体" w:hint="eastAsia"/>
          <w:lang w:val="en-GB" w:eastAsia="zh-CN"/>
        </w:rPr>
        <w:t>So, i</w:t>
      </w:r>
      <w:r w:rsidR="00B72526">
        <w:rPr>
          <w:rFonts w:eastAsia="宋体" w:hint="eastAsia"/>
          <w:lang w:val="en-GB" w:eastAsia="zh-CN"/>
        </w:rPr>
        <w:t xml:space="preserve">n this contribution, </w:t>
      </w:r>
      <w:r w:rsidR="00066FF4">
        <w:rPr>
          <w:rFonts w:eastAsia="宋体" w:hint="eastAsia"/>
          <w:lang w:val="en-GB" w:eastAsia="zh-CN"/>
        </w:rPr>
        <w:t xml:space="preserve">we will </w:t>
      </w:r>
      <w:r w:rsidR="00EB1DBD">
        <w:rPr>
          <w:rFonts w:eastAsia="宋体" w:hint="eastAsia"/>
          <w:lang w:val="en-GB" w:eastAsia="zh-CN"/>
        </w:rPr>
        <w:t xml:space="preserve">discuss the </w:t>
      </w:r>
      <w:r w:rsidR="00066FF4">
        <w:rPr>
          <w:rFonts w:eastAsia="宋体" w:hint="eastAsia"/>
          <w:lang w:val="en-GB" w:eastAsia="zh-CN"/>
        </w:rPr>
        <w:t>critical issues for SPR we identified</w:t>
      </w:r>
      <w:r w:rsidR="00EB1DBD">
        <w:rPr>
          <w:rFonts w:eastAsia="宋体" w:hint="eastAsia"/>
          <w:lang w:val="en-GB" w:eastAsia="zh-CN"/>
        </w:rPr>
        <w:t xml:space="preserve"> </w:t>
      </w:r>
      <w:r>
        <w:rPr>
          <w:rFonts w:eastAsia="宋体" w:hint="eastAsia"/>
          <w:lang w:val="en-GB" w:eastAsia="zh-CN"/>
        </w:rPr>
        <w:t xml:space="preserve">and the issue proposed in </w:t>
      </w:r>
      <w:r w:rsidR="00680225">
        <w:rPr>
          <w:rFonts w:eastAsia="宋体" w:hint="eastAsia"/>
          <w:lang w:val="en-GB" w:eastAsia="zh-CN"/>
        </w:rPr>
        <w:t xml:space="preserve">LS </w:t>
      </w:r>
      <w:r>
        <w:rPr>
          <w:rFonts w:eastAsia="宋体" w:hint="eastAsia"/>
          <w:lang w:val="en-GB" w:eastAsia="zh-CN"/>
        </w:rPr>
        <w:t xml:space="preserve">[2] by RAN3 for inter-RAT SHR from NR to LTE </w:t>
      </w:r>
      <w:r w:rsidR="00EB1DBD">
        <w:rPr>
          <w:rFonts w:eastAsia="宋体" w:hint="eastAsia"/>
          <w:lang w:val="en-GB" w:eastAsia="zh-CN"/>
        </w:rPr>
        <w:t>in section 2.</w:t>
      </w:r>
    </w:p>
    <w:p w14:paraId="663A9587" w14:textId="77777777"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14:paraId="53F1B59C" w14:textId="59B164C9" w:rsidR="006C7AE4" w:rsidRPr="007E78F0" w:rsidRDefault="006C7AE4" w:rsidP="00FF047C">
      <w:pPr>
        <w:pStyle w:val="a0"/>
        <w:numPr>
          <w:ilvl w:val="0"/>
          <w:numId w:val="11"/>
        </w:numPr>
        <w:spacing w:before="120"/>
        <w:rPr>
          <w:rFonts w:eastAsiaTheme="minorEastAsia"/>
          <w:b/>
          <w:sz w:val="21"/>
          <w:u w:val="single"/>
          <w:lang w:eastAsia="zh-CN"/>
        </w:rPr>
      </w:pPr>
      <w:bookmarkStart w:id="6" w:name="OLE_LINK19"/>
      <w:bookmarkStart w:id="7" w:name="OLE_LINK20"/>
      <w:r w:rsidRPr="007E78F0">
        <w:rPr>
          <w:rFonts w:eastAsiaTheme="minorEastAsia" w:hint="eastAsia"/>
          <w:b/>
          <w:sz w:val="21"/>
          <w:u w:val="single"/>
          <w:lang w:eastAsia="zh-CN"/>
        </w:rPr>
        <w:t>SPR configuration</w:t>
      </w:r>
    </w:p>
    <w:p w14:paraId="0A1F49B1" w14:textId="0EBF42C8" w:rsidR="007477B1" w:rsidRDefault="00912C93" w:rsidP="006F7CBC">
      <w:pPr>
        <w:pStyle w:val="a0"/>
        <w:spacing w:before="120"/>
        <w:rPr>
          <w:rFonts w:eastAsiaTheme="minorEastAsia"/>
          <w:lang w:eastAsia="zh-CN"/>
        </w:rPr>
      </w:pPr>
      <w:r>
        <w:rPr>
          <w:rFonts w:eastAsiaTheme="minorEastAsia" w:hint="eastAsia"/>
          <w:lang w:eastAsia="zh-CN"/>
        </w:rPr>
        <w:t>In RAN2#120 meeting, SPR configuration was discussed and made the following agreements</w:t>
      </w:r>
      <w:r w:rsidR="007E78F0">
        <w:rPr>
          <w:rFonts w:eastAsiaTheme="minorEastAsia" w:hint="eastAsia"/>
          <w:lang w:eastAsia="zh-CN"/>
        </w:rPr>
        <w:t xml:space="preserve"> [3</w:t>
      </w:r>
      <w:r w:rsidR="00DC33F1">
        <w:rPr>
          <w:rFonts w:eastAsiaTheme="minorEastAsia" w:hint="eastAsia"/>
          <w:lang w:eastAsia="zh-CN"/>
        </w:rPr>
        <w:t>]</w:t>
      </w:r>
      <w:r>
        <w:rPr>
          <w:rFonts w:eastAsiaTheme="minorEastAsia" w:hint="eastAsia"/>
          <w:lang w:eastAsia="zh-CN"/>
        </w:rPr>
        <w:t>:</w:t>
      </w:r>
    </w:p>
    <w:tbl>
      <w:tblPr>
        <w:tblStyle w:val="af0"/>
        <w:tblW w:w="0" w:type="auto"/>
        <w:tblLook w:val="04A0" w:firstRow="1" w:lastRow="0" w:firstColumn="1" w:lastColumn="0" w:noHBand="0" w:noVBand="1"/>
      </w:tblPr>
      <w:tblGrid>
        <w:gridCol w:w="8528"/>
      </w:tblGrid>
      <w:tr w:rsidR="00912C93" w14:paraId="0FD82718" w14:textId="77777777" w:rsidTr="00912C93">
        <w:tc>
          <w:tcPr>
            <w:tcW w:w="8528" w:type="dxa"/>
          </w:tcPr>
          <w:p w14:paraId="59B9EFBD" w14:textId="43C9F47F" w:rsidR="00912C93" w:rsidRPr="00912C93" w:rsidRDefault="006B0227" w:rsidP="00912C93">
            <w:pPr>
              <w:pStyle w:val="a0"/>
              <w:spacing w:before="120"/>
              <w:rPr>
                <w:rFonts w:eastAsiaTheme="minorEastAsia"/>
                <w:lang w:eastAsia="zh-CN"/>
              </w:rPr>
            </w:pPr>
            <w:r>
              <w:rPr>
                <w:rFonts w:eastAsiaTheme="minorEastAsia"/>
                <w:lang w:eastAsia="zh-CN"/>
              </w:rPr>
              <w:t>4</w:t>
            </w:r>
            <w:r>
              <w:rPr>
                <w:rFonts w:eastAsiaTheme="minorEastAsia" w:hint="eastAsia"/>
                <w:lang w:eastAsia="zh-CN"/>
              </w:rPr>
              <w:t xml:space="preserve">  </w:t>
            </w:r>
            <w:r w:rsidR="00912C93" w:rsidRPr="00912C93">
              <w:rPr>
                <w:rFonts w:eastAsiaTheme="minorEastAsia"/>
                <w:lang w:eastAsia="zh-CN"/>
              </w:rPr>
              <w:t>For Q8, RAN2 agree following options: depends on which of nodes initiates SPR, i.e.:</w:t>
            </w:r>
          </w:p>
          <w:p w14:paraId="4D2F14DA" w14:textId="77777777" w:rsidR="00912C93" w:rsidRPr="00912C93" w:rsidRDefault="00912C93" w:rsidP="00912C93">
            <w:pPr>
              <w:pStyle w:val="a0"/>
              <w:spacing w:before="120"/>
              <w:rPr>
                <w:rFonts w:eastAsiaTheme="minorEastAsia"/>
                <w:lang w:eastAsia="zh-CN"/>
              </w:rPr>
            </w:pPr>
            <w:r w:rsidRPr="00912C93">
              <w:rPr>
                <w:rFonts w:eastAsiaTheme="minorEastAsia"/>
                <w:lang w:eastAsia="zh-CN"/>
              </w:rPr>
              <w:tab/>
            </w:r>
            <w:r w:rsidRPr="00912C93">
              <w:rPr>
                <w:rFonts w:eastAsiaTheme="minorEastAsia"/>
                <w:lang w:eastAsia="zh-CN"/>
              </w:rPr>
              <w:tab/>
              <w:t xml:space="preserve">For the MN-initiated PSCell Change/Addition, MN sends the SPR </w:t>
            </w:r>
            <w:proofErr w:type="spellStart"/>
            <w:r w:rsidRPr="00912C93">
              <w:rPr>
                <w:rFonts w:eastAsiaTheme="minorEastAsia"/>
                <w:lang w:eastAsia="zh-CN"/>
              </w:rPr>
              <w:t>config</w:t>
            </w:r>
            <w:proofErr w:type="spellEnd"/>
            <w:r w:rsidRPr="00912C93">
              <w:rPr>
                <w:rFonts w:eastAsiaTheme="minorEastAsia"/>
                <w:lang w:eastAsia="zh-CN"/>
              </w:rPr>
              <w:t xml:space="preserve"> to the UE</w:t>
            </w:r>
          </w:p>
          <w:p w14:paraId="223FDE51" w14:textId="77777777" w:rsidR="00912C93" w:rsidRPr="00912C93" w:rsidRDefault="00912C93" w:rsidP="00912C93">
            <w:pPr>
              <w:pStyle w:val="a0"/>
              <w:spacing w:before="120"/>
              <w:rPr>
                <w:rFonts w:eastAsiaTheme="minorEastAsia"/>
                <w:lang w:eastAsia="zh-CN"/>
              </w:rPr>
            </w:pPr>
            <w:r w:rsidRPr="00912C93">
              <w:rPr>
                <w:rFonts w:eastAsiaTheme="minorEastAsia"/>
                <w:lang w:eastAsia="zh-CN"/>
              </w:rPr>
              <w:tab/>
            </w:r>
            <w:r w:rsidRPr="00912C93">
              <w:rPr>
                <w:rFonts w:eastAsiaTheme="minorEastAsia"/>
                <w:lang w:eastAsia="zh-CN"/>
              </w:rPr>
              <w:tab/>
              <w:t>For the SN-initiated PSCell Change, the source-SN sends the Successful PSCell Change configuration within the container through MN.</w:t>
            </w:r>
          </w:p>
          <w:p w14:paraId="4E1375BA" w14:textId="77777777" w:rsidR="00912C93" w:rsidRDefault="00912C93" w:rsidP="00912C93">
            <w:pPr>
              <w:pStyle w:val="a0"/>
              <w:spacing w:before="120"/>
              <w:rPr>
                <w:rFonts w:eastAsiaTheme="minorEastAsia"/>
                <w:lang w:eastAsia="zh-CN"/>
              </w:rPr>
            </w:pPr>
            <w:r w:rsidRPr="00912C93">
              <w:rPr>
                <w:rFonts w:eastAsiaTheme="minorEastAsia"/>
                <w:lang w:eastAsia="zh-CN"/>
              </w:rPr>
              <w:tab/>
            </w:r>
            <w:r w:rsidRPr="00912C93">
              <w:rPr>
                <w:rFonts w:eastAsiaTheme="minorEastAsia"/>
                <w:lang w:eastAsia="zh-CN"/>
              </w:rPr>
              <w:tab/>
              <w:t>T304 trigger needs to be configured by the target SN node.</w:t>
            </w:r>
          </w:p>
          <w:p w14:paraId="2008E223" w14:textId="35B5745E" w:rsidR="006B0227" w:rsidRDefault="006B0227" w:rsidP="006B0227">
            <w:pPr>
              <w:pStyle w:val="a0"/>
              <w:spacing w:before="120"/>
              <w:rPr>
                <w:rFonts w:eastAsiaTheme="minorEastAsia"/>
                <w:lang w:eastAsia="zh-CN"/>
              </w:rPr>
            </w:pPr>
            <w:r w:rsidRPr="006B0227">
              <w:rPr>
                <w:rFonts w:eastAsiaTheme="minorEastAsia"/>
                <w:lang w:eastAsia="zh-CN"/>
              </w:rPr>
              <w:t>1</w:t>
            </w:r>
            <w:r>
              <w:rPr>
                <w:rFonts w:eastAsiaTheme="minorEastAsia" w:hint="eastAsia"/>
                <w:lang w:eastAsia="zh-CN"/>
              </w:rPr>
              <w:t xml:space="preserve">  </w:t>
            </w:r>
            <w:r w:rsidRPr="006B0227">
              <w:rPr>
                <w:rFonts w:eastAsiaTheme="minorEastAsia"/>
                <w:lang w:eastAsia="zh-CN"/>
              </w:rPr>
              <w:t>UE stores both SPCR and SHR configuration (one for each type at most) if received from NW.</w:t>
            </w:r>
          </w:p>
        </w:tc>
      </w:tr>
    </w:tbl>
    <w:p w14:paraId="5C3CDE68" w14:textId="2ABD2545" w:rsidR="000D12AB" w:rsidRDefault="007E68E8" w:rsidP="006F7CBC">
      <w:pPr>
        <w:pStyle w:val="a0"/>
        <w:spacing w:before="120"/>
        <w:rPr>
          <w:rFonts w:eastAsiaTheme="minorEastAsia"/>
          <w:lang w:eastAsia="zh-CN"/>
        </w:rPr>
      </w:pPr>
      <w:r>
        <w:rPr>
          <w:rFonts w:eastAsiaTheme="minorEastAsia" w:hint="eastAsia"/>
          <w:lang w:eastAsia="zh-CN"/>
        </w:rPr>
        <w:t>Based the agreements above, the UE only stores one SPR configuration</w:t>
      </w:r>
      <w:r w:rsidR="00AD1C16">
        <w:rPr>
          <w:rFonts w:eastAsiaTheme="minorEastAsia" w:hint="eastAsia"/>
          <w:lang w:eastAsia="zh-CN"/>
        </w:rPr>
        <w:t xml:space="preserve">, for </w:t>
      </w:r>
      <w:r w:rsidR="00AD1C16" w:rsidRPr="003E2C17">
        <w:rPr>
          <w:rFonts w:eastAsiaTheme="minorEastAsia" w:hint="eastAsia"/>
          <w:b/>
          <w:lang w:eastAsia="zh-CN"/>
        </w:rPr>
        <w:t xml:space="preserve">legacy </w:t>
      </w:r>
      <w:proofErr w:type="spellStart"/>
      <w:r w:rsidR="00AD1C16" w:rsidRPr="003E2C17">
        <w:rPr>
          <w:rFonts w:eastAsiaTheme="minorEastAsia" w:hint="eastAsia"/>
          <w:b/>
          <w:lang w:eastAsia="zh-CN"/>
        </w:rPr>
        <w:t>PSCell</w:t>
      </w:r>
      <w:proofErr w:type="spellEnd"/>
      <w:r w:rsidR="00AD1C16" w:rsidRPr="003E2C17">
        <w:rPr>
          <w:rFonts w:eastAsiaTheme="minorEastAsia" w:hint="eastAsia"/>
          <w:b/>
          <w:lang w:eastAsia="zh-CN"/>
        </w:rPr>
        <w:t xml:space="preserve"> change procedure</w:t>
      </w:r>
      <w:r w:rsidR="00AD1C16">
        <w:rPr>
          <w:rFonts w:eastAsiaTheme="minorEastAsia" w:hint="eastAsia"/>
          <w:lang w:eastAsia="zh-CN"/>
        </w:rPr>
        <w:t xml:space="preserve">, </w:t>
      </w:r>
      <w:r w:rsidR="000D12AB">
        <w:rPr>
          <w:rFonts w:eastAsiaTheme="minorEastAsia" w:hint="eastAsia"/>
          <w:lang w:eastAsia="zh-CN"/>
        </w:rPr>
        <w:t>we consider the following issues which need to be further discussed and addressed.</w:t>
      </w:r>
    </w:p>
    <w:p w14:paraId="1D6ED470" w14:textId="77777777" w:rsidR="001315DE" w:rsidRDefault="000D12AB" w:rsidP="006F7CBC">
      <w:pPr>
        <w:pStyle w:val="a0"/>
        <w:spacing w:before="120"/>
        <w:rPr>
          <w:rFonts w:eastAsiaTheme="minorEastAsia"/>
          <w:lang w:eastAsia="zh-CN"/>
        </w:rPr>
      </w:pPr>
      <w:r>
        <w:rPr>
          <w:rFonts w:eastAsiaTheme="minorEastAsia" w:hint="eastAsia"/>
          <w:lang w:eastAsia="zh-CN"/>
        </w:rPr>
        <w:t>I</w:t>
      </w:r>
      <w:r w:rsidR="00AD1C16">
        <w:rPr>
          <w:rFonts w:eastAsiaTheme="minorEastAsia" w:hint="eastAsia"/>
          <w:lang w:eastAsia="zh-CN"/>
        </w:rPr>
        <w:t>f SN hopes to configure SPR configuration (</w:t>
      </w:r>
      <w:r w:rsidR="00AD1C16">
        <w:t>T310</w:t>
      </w:r>
      <w:r w:rsidR="00AD1C16">
        <w:rPr>
          <w:rFonts w:eastAsiaTheme="minorEastAsia" w:hint="eastAsia"/>
          <w:lang w:eastAsia="zh-CN"/>
        </w:rPr>
        <w:t>/T312</w:t>
      </w:r>
      <w:r w:rsidR="00AD1C16">
        <w:t xml:space="preserve"> triggering condition</w:t>
      </w:r>
      <w:r w:rsidR="00AD1C16">
        <w:rPr>
          <w:rFonts w:eastAsiaTheme="minorEastAsia" w:hint="eastAsia"/>
          <w:lang w:eastAsia="zh-CN"/>
        </w:rPr>
        <w:t xml:space="preserve">s) and trigger PSCell change procedure, SN will send the SPR configuration within the container through MN before sending SN-initiated PSCell change command, </w:t>
      </w:r>
      <w:r w:rsidR="00B00B37">
        <w:rPr>
          <w:rFonts w:eastAsiaTheme="minorEastAsia" w:hint="eastAsia"/>
          <w:lang w:eastAsia="zh-CN"/>
        </w:rPr>
        <w:t>then</w:t>
      </w:r>
      <w:r w:rsidR="00AD1C16">
        <w:rPr>
          <w:rFonts w:eastAsiaTheme="minorEastAsia" w:hint="eastAsia"/>
          <w:lang w:eastAsia="zh-CN"/>
        </w:rPr>
        <w:t xml:space="preserve"> UE </w:t>
      </w:r>
      <w:r w:rsidR="00B148CD">
        <w:rPr>
          <w:rFonts w:eastAsiaTheme="minorEastAsia" w:hint="eastAsia"/>
          <w:lang w:eastAsia="zh-CN"/>
        </w:rPr>
        <w:t>could receive</w:t>
      </w:r>
      <w:r w:rsidR="00AD1C16">
        <w:rPr>
          <w:rFonts w:eastAsiaTheme="minorEastAsia" w:hint="eastAsia"/>
          <w:lang w:eastAsia="zh-CN"/>
        </w:rPr>
        <w:t xml:space="preserve"> MN-initiated PSCell change command, UE has no idea about the PSCell change type (i.e. MN-initiated PSCel</w:t>
      </w:r>
      <w:r w:rsidR="0022673A">
        <w:rPr>
          <w:rFonts w:eastAsiaTheme="minorEastAsia" w:hint="eastAsia"/>
          <w:lang w:eastAsia="zh-CN"/>
        </w:rPr>
        <w:t xml:space="preserve">l change or SN-initiated </w:t>
      </w:r>
      <w:proofErr w:type="spellStart"/>
      <w:r w:rsidR="0022673A">
        <w:rPr>
          <w:rFonts w:eastAsiaTheme="minorEastAsia" w:hint="eastAsia"/>
          <w:lang w:eastAsia="zh-CN"/>
        </w:rPr>
        <w:t>PSCell</w:t>
      </w:r>
      <w:proofErr w:type="spellEnd"/>
      <w:r w:rsidR="00AD1C16">
        <w:rPr>
          <w:rFonts w:eastAsiaTheme="minorEastAsia" w:hint="eastAsia"/>
          <w:lang w:eastAsia="zh-CN"/>
        </w:rPr>
        <w:t xml:space="preserve"> change),</w:t>
      </w:r>
      <w:r w:rsidR="00AD1C16" w:rsidRPr="00AD1C16">
        <w:t xml:space="preserve"> </w:t>
      </w:r>
      <w:r w:rsidR="00AD1C16" w:rsidRPr="00AD1C16">
        <w:rPr>
          <w:rFonts w:eastAsiaTheme="minorEastAsia"/>
          <w:lang w:eastAsia="zh-CN"/>
        </w:rPr>
        <w:t xml:space="preserve">UE cannot determine whether it should </w:t>
      </w:r>
      <w:r w:rsidR="00AD1C16">
        <w:rPr>
          <w:rFonts w:eastAsiaTheme="minorEastAsia"/>
          <w:lang w:eastAsia="zh-CN"/>
        </w:rPr>
        <w:t>record</w:t>
      </w:r>
      <w:r w:rsidR="00AD1C16">
        <w:rPr>
          <w:rFonts w:eastAsiaTheme="minorEastAsia" w:hint="eastAsia"/>
          <w:lang w:eastAsia="zh-CN"/>
        </w:rPr>
        <w:t xml:space="preserve"> SPR or not</w:t>
      </w:r>
      <w:r w:rsidR="000058E2">
        <w:rPr>
          <w:rFonts w:eastAsiaTheme="minorEastAsia" w:hint="eastAsia"/>
          <w:lang w:eastAsia="zh-CN"/>
        </w:rPr>
        <w:t xml:space="preserve">. Furthermore, UE could record the SPR and report it to SN based on SN configured SPR configuration even if the </w:t>
      </w:r>
      <w:proofErr w:type="spellStart"/>
      <w:r w:rsidR="000058E2">
        <w:rPr>
          <w:rFonts w:eastAsiaTheme="minorEastAsia" w:hint="eastAsia"/>
          <w:lang w:eastAsia="zh-CN"/>
        </w:rPr>
        <w:t>PSCell</w:t>
      </w:r>
      <w:proofErr w:type="spellEnd"/>
      <w:r w:rsidR="000058E2">
        <w:rPr>
          <w:rFonts w:eastAsiaTheme="minorEastAsia" w:hint="eastAsia"/>
          <w:lang w:eastAsia="zh-CN"/>
        </w:rPr>
        <w:t xml:space="preserve"> change is </w:t>
      </w:r>
      <w:r w:rsidR="000058E2">
        <w:rPr>
          <w:rFonts w:eastAsiaTheme="minorEastAsia"/>
          <w:lang w:eastAsia="zh-CN"/>
        </w:rPr>
        <w:t>triggered</w:t>
      </w:r>
      <w:r w:rsidR="000058E2">
        <w:rPr>
          <w:rFonts w:eastAsiaTheme="minorEastAsia" w:hint="eastAsia"/>
          <w:lang w:eastAsia="zh-CN"/>
        </w:rPr>
        <w:t xml:space="preserve"> by MN w</w:t>
      </w:r>
      <w:r w:rsidR="000058E2" w:rsidRPr="000058E2">
        <w:rPr>
          <w:rFonts w:eastAsiaTheme="minorEastAsia"/>
          <w:lang w:eastAsia="zh-CN"/>
        </w:rPr>
        <w:t>hich is not what we expect</w:t>
      </w:r>
      <w:r w:rsidR="00AD1C16">
        <w:rPr>
          <w:rFonts w:eastAsiaTheme="minorEastAsia" w:hint="eastAsia"/>
          <w:lang w:eastAsia="zh-CN"/>
        </w:rPr>
        <w:t>.</w:t>
      </w:r>
      <w:r w:rsidR="00B22E61">
        <w:rPr>
          <w:rFonts w:eastAsiaTheme="minorEastAsia" w:hint="eastAsia"/>
          <w:lang w:eastAsia="zh-CN"/>
        </w:rPr>
        <w:t xml:space="preserve"> </w:t>
      </w:r>
    </w:p>
    <w:p w14:paraId="4EBA08A8" w14:textId="51DACF7A" w:rsidR="00FF3CDB" w:rsidRPr="001315DE" w:rsidRDefault="001315DE" w:rsidP="006F7CBC">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1: The UE cannot determine whether it should record SPR or not </w:t>
      </w:r>
      <w:r w:rsidR="008E68E7">
        <w:rPr>
          <w:rFonts w:eastAsiaTheme="minorEastAsia" w:hint="eastAsia"/>
          <w:b/>
          <w:lang w:eastAsia="zh-CN"/>
        </w:rPr>
        <w:t>and further</w:t>
      </w:r>
      <w:r w:rsidR="000C1CB2">
        <w:rPr>
          <w:rFonts w:eastAsiaTheme="minorEastAsia" w:hint="eastAsia"/>
          <w:b/>
          <w:lang w:eastAsia="zh-CN"/>
        </w:rPr>
        <w:t>more</w:t>
      </w:r>
      <w:r w:rsidR="008E68E7">
        <w:rPr>
          <w:rFonts w:eastAsiaTheme="minorEastAsia" w:hint="eastAsia"/>
          <w:b/>
          <w:lang w:eastAsia="zh-CN"/>
        </w:rPr>
        <w:t xml:space="preserve"> </w:t>
      </w:r>
      <w:r w:rsidR="000C1CB2">
        <w:rPr>
          <w:rFonts w:eastAsiaTheme="minorEastAsia" w:hint="eastAsia"/>
          <w:b/>
          <w:lang w:eastAsia="zh-CN"/>
        </w:rPr>
        <w:t xml:space="preserve">it </w:t>
      </w:r>
      <w:r w:rsidR="008E68E7">
        <w:rPr>
          <w:rFonts w:eastAsiaTheme="minorEastAsia" w:hint="eastAsia"/>
          <w:b/>
          <w:lang w:eastAsia="zh-CN"/>
        </w:rPr>
        <w:t>co</w:t>
      </w:r>
      <w:r w:rsidR="000C1CB2">
        <w:rPr>
          <w:rFonts w:eastAsiaTheme="minorEastAsia" w:hint="eastAsia"/>
          <w:b/>
          <w:lang w:eastAsia="zh-CN"/>
        </w:rPr>
        <w:t>uld record the SPR and report the SPR</w:t>
      </w:r>
      <w:r w:rsidR="008E68E7">
        <w:rPr>
          <w:rFonts w:eastAsiaTheme="minorEastAsia" w:hint="eastAsia"/>
          <w:b/>
          <w:lang w:eastAsia="zh-CN"/>
        </w:rPr>
        <w:t xml:space="preserve"> to SN </w:t>
      </w:r>
      <w:r w:rsidRPr="001315DE">
        <w:rPr>
          <w:rFonts w:eastAsiaTheme="minorEastAsia" w:hint="eastAsia"/>
          <w:b/>
          <w:lang w:eastAsia="zh-CN"/>
        </w:rPr>
        <w:t xml:space="preserve">based on SN configured SPR configuration </w:t>
      </w:r>
      <w:r w:rsidRPr="001315DE">
        <w:rPr>
          <w:rFonts w:eastAsiaTheme="minorEastAsia" w:hint="eastAsia"/>
          <w:b/>
          <w:lang w:eastAsia="zh-CN"/>
        </w:rPr>
        <w:lastRenderedPageBreak/>
        <w:t xml:space="preserve">when receives MN-initiated </w:t>
      </w:r>
      <w:proofErr w:type="spellStart"/>
      <w:r w:rsidRPr="001315DE">
        <w:rPr>
          <w:rFonts w:eastAsiaTheme="minorEastAsia" w:hint="eastAsia"/>
          <w:b/>
          <w:lang w:eastAsia="zh-CN"/>
        </w:rPr>
        <w:t>PSCell</w:t>
      </w:r>
      <w:proofErr w:type="spellEnd"/>
      <w:r w:rsidRPr="001315DE">
        <w:rPr>
          <w:rFonts w:eastAsiaTheme="minorEastAsia" w:hint="eastAsia"/>
          <w:b/>
          <w:lang w:eastAsia="zh-CN"/>
        </w:rPr>
        <w:t xml:space="preserve"> change command as UE has no idea about the </w:t>
      </w:r>
      <w:proofErr w:type="spellStart"/>
      <w:r w:rsidRPr="001315DE">
        <w:rPr>
          <w:rFonts w:eastAsiaTheme="minorEastAsia" w:hint="eastAsia"/>
          <w:b/>
          <w:lang w:eastAsia="zh-CN"/>
        </w:rPr>
        <w:t>PSCell</w:t>
      </w:r>
      <w:proofErr w:type="spellEnd"/>
      <w:r w:rsidRPr="001315DE">
        <w:rPr>
          <w:rFonts w:eastAsiaTheme="minorEastAsia" w:hint="eastAsia"/>
          <w:b/>
          <w:lang w:eastAsia="zh-CN"/>
        </w:rPr>
        <w:t xml:space="preserve"> change type.</w:t>
      </w:r>
    </w:p>
    <w:p w14:paraId="0BC31D72" w14:textId="29BD3058" w:rsidR="003D11CE" w:rsidRDefault="00C90DCB" w:rsidP="006F7CBC">
      <w:pPr>
        <w:pStyle w:val="a0"/>
        <w:spacing w:before="120"/>
        <w:rPr>
          <w:rFonts w:eastAsiaTheme="minorEastAsia"/>
          <w:lang w:eastAsia="zh-CN"/>
        </w:rPr>
      </w:pPr>
      <w:r>
        <w:rPr>
          <w:rFonts w:eastAsiaTheme="minorEastAsia" w:hint="eastAsia"/>
          <w:lang w:eastAsia="zh-CN"/>
        </w:rPr>
        <w:t xml:space="preserve">If </w:t>
      </w:r>
      <w:r w:rsidR="00395F90">
        <w:rPr>
          <w:rFonts w:eastAsiaTheme="minorEastAsia" w:hint="eastAsia"/>
          <w:lang w:eastAsia="zh-CN"/>
        </w:rPr>
        <w:t xml:space="preserve">the </w:t>
      </w:r>
      <w:r>
        <w:rPr>
          <w:rFonts w:eastAsiaTheme="minorEastAsia" w:hint="eastAsia"/>
          <w:lang w:eastAsia="zh-CN"/>
        </w:rPr>
        <w:t xml:space="preserve">UE can get to know the </w:t>
      </w:r>
      <w:proofErr w:type="spellStart"/>
      <w:r>
        <w:rPr>
          <w:rFonts w:eastAsiaTheme="minorEastAsia" w:hint="eastAsia"/>
          <w:lang w:eastAsia="zh-CN"/>
        </w:rPr>
        <w:t>PSCell</w:t>
      </w:r>
      <w:proofErr w:type="spellEnd"/>
      <w:r>
        <w:rPr>
          <w:rFonts w:eastAsiaTheme="minorEastAsia" w:hint="eastAsia"/>
          <w:lang w:eastAsia="zh-CN"/>
        </w:rPr>
        <w:t xml:space="preserve"> change type (e.g. by network indication</w:t>
      </w:r>
      <w:r w:rsidR="001928FC">
        <w:rPr>
          <w:rFonts w:eastAsiaTheme="minorEastAsia" w:hint="eastAsia"/>
          <w:lang w:eastAsia="zh-CN"/>
        </w:rPr>
        <w:t>, it seems</w:t>
      </w:r>
      <w:r w:rsidR="001928FC" w:rsidRPr="001928FC">
        <w:t xml:space="preserve"> </w:t>
      </w:r>
      <w:r w:rsidR="001928FC" w:rsidRPr="001928FC">
        <w:rPr>
          <w:rFonts w:eastAsiaTheme="minorEastAsia"/>
          <w:lang w:eastAsia="zh-CN"/>
        </w:rPr>
        <w:t>to be a consensus in RAN2</w:t>
      </w:r>
      <w:r>
        <w:rPr>
          <w:rFonts w:eastAsiaTheme="minorEastAsia" w:hint="eastAsia"/>
          <w:lang w:eastAsia="zh-CN"/>
        </w:rPr>
        <w:t xml:space="preserve">), the UE will record SPR based MN/SN configured SPR configuration only when MN/SN triggers the </w:t>
      </w:r>
      <w:proofErr w:type="spellStart"/>
      <w:r>
        <w:rPr>
          <w:rFonts w:eastAsiaTheme="minorEastAsia" w:hint="eastAsia"/>
          <w:lang w:eastAsia="zh-CN"/>
        </w:rPr>
        <w:t>PSCell</w:t>
      </w:r>
      <w:proofErr w:type="spellEnd"/>
      <w:r>
        <w:rPr>
          <w:rFonts w:eastAsiaTheme="minorEastAsia" w:hint="eastAsia"/>
          <w:lang w:eastAsia="zh-CN"/>
        </w:rPr>
        <w:t xml:space="preserve"> change. In case of UE is configured with MN/SN configured SPR configuration </w:t>
      </w:r>
      <w:r w:rsidR="00F518BD">
        <w:rPr>
          <w:rFonts w:eastAsiaTheme="minorEastAsia" w:hint="eastAsia"/>
          <w:lang w:eastAsia="zh-CN"/>
        </w:rPr>
        <w:t>but</w:t>
      </w:r>
      <w:r>
        <w:rPr>
          <w:rFonts w:eastAsiaTheme="minorEastAsia" w:hint="eastAsia"/>
          <w:lang w:eastAsia="zh-CN"/>
        </w:rPr>
        <w:t xml:space="preserve"> </w:t>
      </w:r>
      <w:r w:rsidR="00F518BD">
        <w:rPr>
          <w:rFonts w:eastAsiaTheme="minorEastAsia" w:hint="eastAsia"/>
          <w:lang w:eastAsia="zh-CN"/>
        </w:rPr>
        <w:t xml:space="preserve">receives SN/MN </w:t>
      </w:r>
      <w:r w:rsidR="00F518BD">
        <w:rPr>
          <w:rFonts w:eastAsiaTheme="minorEastAsia"/>
          <w:lang w:eastAsia="zh-CN"/>
        </w:rPr>
        <w:t>triggered</w:t>
      </w:r>
      <w:r>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change</w:t>
      </w:r>
      <w:r w:rsidR="00F518BD">
        <w:rPr>
          <w:rFonts w:eastAsiaTheme="minorEastAsia" w:hint="eastAsia"/>
          <w:lang w:eastAsia="zh-CN"/>
        </w:rPr>
        <w:t xml:space="preserve"> command</w:t>
      </w:r>
      <w:r>
        <w:rPr>
          <w:rFonts w:eastAsiaTheme="minorEastAsia" w:hint="eastAsia"/>
          <w:lang w:eastAsia="zh-CN"/>
        </w:rPr>
        <w:t>, the UE will not record the SPR even if the SPR trigger condition</w:t>
      </w:r>
      <w:r w:rsidR="003D11CE">
        <w:rPr>
          <w:rFonts w:eastAsiaTheme="minorEastAsia" w:hint="eastAsia"/>
          <w:lang w:eastAsia="zh-CN"/>
        </w:rPr>
        <w:t>s are</w:t>
      </w:r>
      <w:r>
        <w:rPr>
          <w:rFonts w:eastAsiaTheme="minorEastAsia" w:hint="eastAsia"/>
          <w:lang w:eastAsia="zh-CN"/>
        </w:rPr>
        <w:t xml:space="preserve"> met. The SPR configuration will be released after successful </w:t>
      </w:r>
      <w:proofErr w:type="spellStart"/>
      <w:r>
        <w:rPr>
          <w:rFonts w:eastAsiaTheme="minorEastAsia" w:hint="eastAsia"/>
          <w:lang w:eastAsia="zh-CN"/>
        </w:rPr>
        <w:t>PSCell</w:t>
      </w:r>
      <w:proofErr w:type="spellEnd"/>
      <w:r>
        <w:rPr>
          <w:rFonts w:eastAsiaTheme="minorEastAsia" w:hint="eastAsia"/>
          <w:lang w:eastAsia="zh-CN"/>
        </w:rPr>
        <w:t xml:space="preserve"> change which means</w:t>
      </w:r>
      <w:r w:rsidRPr="00C90DCB">
        <w:rPr>
          <w:rFonts w:eastAsiaTheme="minorEastAsia"/>
          <w:lang w:eastAsia="zh-CN"/>
        </w:rPr>
        <w:t xml:space="preserve"> </w:t>
      </w:r>
      <w:r>
        <w:rPr>
          <w:rFonts w:eastAsiaTheme="minorEastAsia" w:hint="eastAsia"/>
          <w:lang w:eastAsia="zh-CN"/>
        </w:rPr>
        <w:t xml:space="preserve">the SPR configuration </w:t>
      </w:r>
      <w:r w:rsidRPr="00C90DCB">
        <w:rPr>
          <w:rFonts w:eastAsiaTheme="minorEastAsia"/>
          <w:lang w:eastAsia="zh-CN"/>
        </w:rPr>
        <w:t>is inefficient</w:t>
      </w:r>
      <w:r w:rsidR="001928FC">
        <w:rPr>
          <w:rFonts w:eastAsiaTheme="minorEastAsia" w:hint="eastAsia"/>
          <w:lang w:eastAsia="zh-CN"/>
        </w:rPr>
        <w:t>.</w:t>
      </w:r>
    </w:p>
    <w:p w14:paraId="4FB26250" w14:textId="724340FA" w:rsidR="003D11CE" w:rsidRDefault="003D11CE" w:rsidP="006F7CBC">
      <w:pPr>
        <w:pStyle w:val="a0"/>
        <w:spacing w:before="120"/>
        <w:rPr>
          <w:rFonts w:eastAsiaTheme="minorEastAsia"/>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2</w:t>
      </w:r>
      <w:r w:rsidRPr="001315DE">
        <w:rPr>
          <w:rFonts w:eastAsiaTheme="minorEastAsia" w:hint="eastAsia"/>
          <w:b/>
          <w:lang w:eastAsia="zh-CN"/>
        </w:rPr>
        <w:t>:</w:t>
      </w:r>
      <w:r>
        <w:rPr>
          <w:rFonts w:eastAsiaTheme="minorEastAsia" w:hint="eastAsia"/>
          <w:b/>
          <w:lang w:eastAsia="zh-CN"/>
        </w:rPr>
        <w:t xml:space="preserve"> </w:t>
      </w:r>
      <w:r w:rsidR="00221178" w:rsidRPr="00221178">
        <w:rPr>
          <w:rFonts w:eastAsiaTheme="minorEastAsia"/>
          <w:b/>
          <w:lang w:eastAsia="zh-CN"/>
        </w:rPr>
        <w:t xml:space="preserve">If the UE can get to know the </w:t>
      </w:r>
      <w:proofErr w:type="spellStart"/>
      <w:r w:rsidR="00221178" w:rsidRPr="00221178">
        <w:rPr>
          <w:rFonts w:eastAsiaTheme="minorEastAsia"/>
          <w:b/>
          <w:lang w:eastAsia="zh-CN"/>
        </w:rPr>
        <w:t>PSCell</w:t>
      </w:r>
      <w:proofErr w:type="spellEnd"/>
      <w:r w:rsidR="00221178" w:rsidRPr="00221178">
        <w:rPr>
          <w:rFonts w:eastAsiaTheme="minorEastAsia"/>
          <w:b/>
          <w:lang w:eastAsia="zh-CN"/>
        </w:rPr>
        <w:t xml:space="preserve"> change type</w:t>
      </w:r>
      <w:r w:rsidR="00221178">
        <w:rPr>
          <w:rFonts w:eastAsiaTheme="minorEastAsia" w:hint="eastAsia"/>
          <w:b/>
          <w:lang w:eastAsia="zh-CN"/>
        </w:rPr>
        <w:t>,</w:t>
      </w:r>
      <w:r w:rsidR="00221178" w:rsidRPr="00221178">
        <w:rPr>
          <w:rFonts w:eastAsiaTheme="minorEastAsia" w:hint="eastAsia"/>
          <w:b/>
          <w:lang w:eastAsia="zh-CN"/>
        </w:rPr>
        <w:t xml:space="preserve"> </w:t>
      </w:r>
      <w:r w:rsidR="00221178">
        <w:rPr>
          <w:rFonts w:eastAsiaTheme="minorEastAsia" w:hint="eastAsia"/>
          <w:b/>
          <w:lang w:eastAsia="zh-CN"/>
        </w:rPr>
        <w:t>t</w:t>
      </w:r>
      <w:r w:rsidR="00221178" w:rsidRPr="00221178">
        <w:rPr>
          <w:rFonts w:eastAsiaTheme="minorEastAsia"/>
          <w:b/>
          <w:lang w:eastAsia="zh-CN"/>
        </w:rPr>
        <w:t>he SPR configuration is inefficient</w:t>
      </w:r>
      <w:r w:rsidR="00221178">
        <w:rPr>
          <w:rFonts w:eastAsiaTheme="minorEastAsia" w:hint="eastAsia"/>
          <w:b/>
          <w:lang w:eastAsia="zh-CN"/>
        </w:rPr>
        <w:t xml:space="preserve"> in case of </w:t>
      </w:r>
      <w:r w:rsidR="00221178" w:rsidRPr="00221178">
        <w:rPr>
          <w:rFonts w:eastAsiaTheme="minorEastAsia"/>
          <w:b/>
          <w:lang w:eastAsia="zh-CN"/>
        </w:rPr>
        <w:t xml:space="preserve">UE is configured with MN/SN configured SPR configuration but receives SN/MN triggered </w:t>
      </w:r>
      <w:proofErr w:type="spellStart"/>
      <w:r w:rsidR="00221178" w:rsidRPr="00221178">
        <w:rPr>
          <w:rFonts w:eastAsiaTheme="minorEastAsia"/>
          <w:b/>
          <w:lang w:eastAsia="zh-CN"/>
        </w:rPr>
        <w:t>PSCell</w:t>
      </w:r>
      <w:proofErr w:type="spellEnd"/>
      <w:r w:rsidR="00221178" w:rsidRPr="00221178">
        <w:rPr>
          <w:rFonts w:eastAsiaTheme="minorEastAsia"/>
          <w:b/>
          <w:lang w:eastAsia="zh-CN"/>
        </w:rPr>
        <w:t xml:space="preserve"> change command</w:t>
      </w:r>
      <w:r w:rsidR="00221178">
        <w:rPr>
          <w:rFonts w:eastAsiaTheme="minorEastAsia" w:hint="eastAsia"/>
          <w:b/>
          <w:lang w:eastAsia="zh-CN"/>
        </w:rPr>
        <w:t>.</w:t>
      </w:r>
    </w:p>
    <w:p w14:paraId="0D7C1BCC" w14:textId="77777777" w:rsidR="007A3C8D" w:rsidRDefault="00B22E61" w:rsidP="006F7CBC">
      <w:pPr>
        <w:pStyle w:val="a0"/>
        <w:spacing w:before="120"/>
        <w:rPr>
          <w:rFonts w:eastAsiaTheme="minorEastAsia"/>
          <w:lang w:eastAsia="zh-CN"/>
        </w:rPr>
      </w:pPr>
      <w:r>
        <w:rPr>
          <w:rFonts w:eastAsiaTheme="minorEastAsia" w:hint="eastAsia"/>
          <w:lang w:eastAsia="zh-CN"/>
        </w:rPr>
        <w:t>In addition, if SN sends SPR configuration to UE, the MN could also send SPR configuration to UE since the MN doesn</w:t>
      </w:r>
      <w:r>
        <w:rPr>
          <w:rFonts w:eastAsiaTheme="minorEastAsia"/>
          <w:lang w:eastAsia="zh-CN"/>
        </w:rPr>
        <w:t>’</w:t>
      </w:r>
      <w:r>
        <w:rPr>
          <w:rFonts w:eastAsiaTheme="minorEastAsia" w:hint="eastAsia"/>
          <w:lang w:eastAsia="zh-CN"/>
        </w:rPr>
        <w:t>t know the UE has stored SN configured SPR configuration, the MN configured SPR configuration will override SN configured SPR configuration</w:t>
      </w:r>
      <w:r w:rsidR="007A3C8D">
        <w:rPr>
          <w:rFonts w:eastAsiaTheme="minorEastAsia" w:hint="eastAsia"/>
          <w:lang w:eastAsia="zh-CN"/>
        </w:rPr>
        <w:t>,</w:t>
      </w:r>
      <w:r w:rsidR="007A3C8D" w:rsidRPr="007A3C8D">
        <w:t xml:space="preserve"> </w:t>
      </w:r>
      <w:r w:rsidR="007A3C8D">
        <w:rPr>
          <w:rFonts w:eastAsiaTheme="minorEastAsia" w:hint="eastAsia"/>
          <w:lang w:eastAsia="zh-CN"/>
        </w:rPr>
        <w:t>a</w:t>
      </w:r>
      <w:r w:rsidR="007A3C8D" w:rsidRPr="007A3C8D">
        <w:rPr>
          <w:rFonts w:eastAsiaTheme="minorEastAsia"/>
          <w:lang w:eastAsia="zh-CN"/>
        </w:rPr>
        <w:t>nd vice versa</w:t>
      </w:r>
      <w:r w:rsidR="007A3C8D">
        <w:rPr>
          <w:rFonts w:eastAsiaTheme="minorEastAsia" w:hint="eastAsia"/>
          <w:lang w:eastAsia="zh-CN"/>
        </w:rPr>
        <w:t>.</w:t>
      </w:r>
    </w:p>
    <w:p w14:paraId="11C4CE3E" w14:textId="159191D1" w:rsidR="00AD1C16" w:rsidRDefault="007A3C8D" w:rsidP="006F7CBC">
      <w:pPr>
        <w:pStyle w:val="a0"/>
        <w:spacing w:before="120"/>
        <w:rPr>
          <w:rFonts w:eastAsiaTheme="minorEastAsia"/>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3</w:t>
      </w:r>
      <w:r w:rsidRPr="001315DE">
        <w:rPr>
          <w:rFonts w:eastAsiaTheme="minorEastAsia" w:hint="eastAsia"/>
          <w:b/>
          <w:lang w:eastAsia="zh-CN"/>
        </w:rPr>
        <w:t>:</w:t>
      </w:r>
      <w:r>
        <w:rPr>
          <w:rFonts w:eastAsiaTheme="minorEastAsia" w:hint="eastAsia"/>
          <w:b/>
          <w:lang w:eastAsia="zh-CN"/>
        </w:rPr>
        <w:t xml:space="preserve"> MN/SN configured SPR configuration can override SN/MN configured SPR configuration</w:t>
      </w:r>
      <w:r w:rsidR="00985A70">
        <w:rPr>
          <w:rFonts w:eastAsiaTheme="minorEastAsia" w:hint="eastAsia"/>
          <w:b/>
          <w:lang w:eastAsia="zh-CN"/>
        </w:rPr>
        <w:t xml:space="preserve"> as MN/SN doesn</w:t>
      </w:r>
      <w:r w:rsidR="00985A70">
        <w:rPr>
          <w:rFonts w:eastAsiaTheme="minorEastAsia"/>
          <w:b/>
          <w:lang w:eastAsia="zh-CN"/>
        </w:rPr>
        <w:t>’</w:t>
      </w:r>
      <w:r w:rsidR="00985A70">
        <w:rPr>
          <w:rFonts w:eastAsiaTheme="minorEastAsia" w:hint="eastAsia"/>
          <w:b/>
          <w:lang w:eastAsia="zh-CN"/>
        </w:rPr>
        <w:t>t know the UE has stored SN/MN configured SPR configuration</w:t>
      </w:r>
      <w:r>
        <w:rPr>
          <w:rFonts w:eastAsiaTheme="minorEastAsia" w:hint="eastAsia"/>
          <w:b/>
          <w:lang w:eastAsia="zh-CN"/>
        </w:rPr>
        <w:t>.</w:t>
      </w:r>
    </w:p>
    <w:p w14:paraId="5489BD3C" w14:textId="04395572" w:rsidR="006402F0" w:rsidRDefault="006402F0" w:rsidP="006F7CBC">
      <w:pPr>
        <w:pStyle w:val="a0"/>
        <w:spacing w:before="120"/>
        <w:rPr>
          <w:rFonts w:eastAsiaTheme="minorEastAsia"/>
          <w:lang w:eastAsia="zh-CN"/>
        </w:rPr>
      </w:pPr>
      <w:r>
        <w:rPr>
          <w:rFonts w:eastAsiaTheme="minorEastAsia" w:hint="eastAsia"/>
          <w:lang w:eastAsia="zh-CN"/>
        </w:rPr>
        <w:t xml:space="preserve">For </w:t>
      </w:r>
      <w:r w:rsidRPr="003E2C17">
        <w:rPr>
          <w:rFonts w:eastAsiaTheme="minorEastAsia" w:hint="eastAsia"/>
          <w:b/>
          <w:lang w:eastAsia="zh-CN"/>
        </w:rPr>
        <w:t>CPC scenario</w:t>
      </w:r>
      <w:r>
        <w:rPr>
          <w:rFonts w:eastAsiaTheme="minorEastAsia" w:hint="eastAsia"/>
          <w:lang w:eastAsia="zh-CN"/>
        </w:rPr>
        <w:t>, MN-initiated CPC and SN initiated CPC could be configured to UE s</w:t>
      </w:r>
      <w:r w:rsidRPr="006402F0">
        <w:rPr>
          <w:rFonts w:eastAsiaTheme="minorEastAsia"/>
          <w:lang w:eastAsia="zh-CN"/>
        </w:rPr>
        <w:t>imultaneously</w:t>
      </w:r>
      <w:r w:rsidR="00577806">
        <w:rPr>
          <w:rFonts w:eastAsiaTheme="minorEastAsia" w:hint="eastAsia"/>
          <w:lang w:eastAsia="zh-CN"/>
        </w:rPr>
        <w:t xml:space="preserve">, if both MN and SN hope to configure SPR configuration to UE, it cannot be achieved based current agreement, i.e.  </w:t>
      </w:r>
      <w:proofErr w:type="gramStart"/>
      <w:r w:rsidR="00577806">
        <w:rPr>
          <w:rFonts w:eastAsiaTheme="minorEastAsia" w:hint="eastAsia"/>
          <w:lang w:eastAsia="zh-CN"/>
        </w:rPr>
        <w:t>the</w:t>
      </w:r>
      <w:proofErr w:type="gramEnd"/>
      <w:r w:rsidR="00577806">
        <w:rPr>
          <w:rFonts w:eastAsiaTheme="minorEastAsia" w:hint="eastAsia"/>
          <w:lang w:eastAsia="zh-CN"/>
        </w:rPr>
        <w:t xml:space="preserve"> UE only stores one SPR configuration. Furthermore, w</w:t>
      </w:r>
      <w:r w:rsidR="00577806">
        <w:rPr>
          <w:rFonts w:eastAsiaTheme="minorEastAsia"/>
          <w:lang w:eastAsia="zh-CN"/>
        </w:rPr>
        <w:t>hether MN</w:t>
      </w:r>
      <w:r w:rsidR="00577806">
        <w:rPr>
          <w:rFonts w:eastAsiaTheme="minorEastAsia" w:hint="eastAsia"/>
          <w:lang w:eastAsia="zh-CN"/>
        </w:rPr>
        <w:t>-initiated CPC</w:t>
      </w:r>
      <w:r w:rsidR="00577806">
        <w:rPr>
          <w:rFonts w:eastAsiaTheme="minorEastAsia"/>
          <w:lang w:eastAsia="zh-CN"/>
        </w:rPr>
        <w:t xml:space="preserve"> or SN</w:t>
      </w:r>
      <w:r w:rsidR="00577806">
        <w:rPr>
          <w:rFonts w:eastAsiaTheme="minorEastAsia" w:hint="eastAsia"/>
          <w:lang w:eastAsia="zh-CN"/>
        </w:rPr>
        <w:t xml:space="preserve">-initiated CPC </w:t>
      </w:r>
      <w:r w:rsidR="00577806" w:rsidRPr="00577806">
        <w:rPr>
          <w:rFonts w:eastAsiaTheme="minorEastAsia"/>
          <w:lang w:eastAsia="zh-CN"/>
        </w:rPr>
        <w:t>is performed is unpredictable</w:t>
      </w:r>
      <w:r w:rsidR="00577806">
        <w:rPr>
          <w:rFonts w:eastAsiaTheme="minorEastAsia" w:hint="eastAsia"/>
          <w:lang w:eastAsia="zh-CN"/>
        </w:rPr>
        <w:t>, if only one SPR configuration is stored in UE, t</w:t>
      </w:r>
      <w:r w:rsidR="00577806" w:rsidRPr="00577806">
        <w:rPr>
          <w:rFonts w:eastAsiaTheme="minorEastAsia"/>
          <w:lang w:eastAsia="zh-CN"/>
        </w:rPr>
        <w:t>here</w:t>
      </w:r>
      <w:r w:rsidR="00577806">
        <w:rPr>
          <w:rFonts w:eastAsiaTheme="minorEastAsia"/>
          <w:lang w:eastAsia="zh-CN"/>
        </w:rPr>
        <w:t xml:space="preserve"> is a</w:t>
      </w:r>
      <w:r w:rsidR="00577806">
        <w:rPr>
          <w:rFonts w:eastAsiaTheme="minorEastAsia" w:hint="eastAsia"/>
          <w:lang w:eastAsia="zh-CN"/>
        </w:rPr>
        <w:t xml:space="preserve"> </w:t>
      </w:r>
      <w:r w:rsidR="00577806" w:rsidRPr="00577806">
        <w:rPr>
          <w:rFonts w:eastAsiaTheme="minorEastAsia"/>
          <w:lang w:eastAsia="zh-CN"/>
        </w:rPr>
        <w:t>possibility t</w:t>
      </w:r>
      <w:r w:rsidR="00577806">
        <w:rPr>
          <w:rFonts w:eastAsiaTheme="minorEastAsia" w:hint="eastAsia"/>
          <w:lang w:eastAsia="zh-CN"/>
        </w:rPr>
        <w:t xml:space="preserve">hat the SPR configuration is useless, e.g. the SPR configuration stored in UE is configured by MN, but the UE executes SN-initiated CPC. </w:t>
      </w:r>
    </w:p>
    <w:p w14:paraId="23EB7E6B" w14:textId="751C7428" w:rsidR="003E2C17" w:rsidRDefault="003E2C17" w:rsidP="006F7CBC">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4</w:t>
      </w:r>
      <w:r w:rsidRPr="001315DE">
        <w:rPr>
          <w:rFonts w:eastAsiaTheme="minorEastAsia" w:hint="eastAsia"/>
          <w:b/>
          <w:lang w:eastAsia="zh-CN"/>
        </w:rPr>
        <w:t>:</w:t>
      </w:r>
      <w:r w:rsidR="00315F4D">
        <w:rPr>
          <w:rFonts w:eastAsiaTheme="minorEastAsia" w:hint="eastAsia"/>
          <w:b/>
          <w:lang w:eastAsia="zh-CN"/>
        </w:rPr>
        <w:t xml:space="preserve"> </w:t>
      </w:r>
      <w:r w:rsidR="00F75456">
        <w:rPr>
          <w:rFonts w:eastAsiaTheme="minorEastAsia" w:hint="eastAsia"/>
          <w:b/>
          <w:lang w:eastAsia="zh-CN"/>
        </w:rPr>
        <w:t>MN and SN cannot configure SPR configuration to UE</w:t>
      </w:r>
      <w:r w:rsidR="00F75456" w:rsidRPr="00F75456">
        <w:t xml:space="preserve"> </w:t>
      </w:r>
      <w:r w:rsidR="00F75456" w:rsidRPr="00F75456">
        <w:rPr>
          <w:rFonts w:eastAsiaTheme="minorEastAsia"/>
          <w:b/>
          <w:lang w:eastAsia="zh-CN"/>
        </w:rPr>
        <w:t>simultaneously</w:t>
      </w:r>
      <w:r w:rsidR="00F75456">
        <w:rPr>
          <w:rFonts w:eastAsiaTheme="minorEastAsia" w:hint="eastAsia"/>
          <w:b/>
          <w:lang w:eastAsia="zh-CN"/>
        </w:rPr>
        <w:t xml:space="preserve"> in case of both </w:t>
      </w:r>
      <w:r w:rsidR="000A5E5A">
        <w:rPr>
          <w:rFonts w:eastAsiaTheme="minorEastAsia" w:hint="eastAsia"/>
          <w:b/>
          <w:lang w:eastAsia="zh-CN"/>
        </w:rPr>
        <w:t>MN-initiated CPC and SN-</w:t>
      </w:r>
      <w:r w:rsidR="00F75456" w:rsidRPr="00F75456">
        <w:rPr>
          <w:rFonts w:eastAsiaTheme="minorEastAsia" w:hint="eastAsia"/>
          <w:b/>
          <w:lang w:eastAsia="zh-CN"/>
        </w:rPr>
        <w:t xml:space="preserve">initiated CPC </w:t>
      </w:r>
      <w:r w:rsidR="00F75456">
        <w:rPr>
          <w:rFonts w:eastAsiaTheme="minorEastAsia" w:hint="eastAsia"/>
          <w:b/>
          <w:lang w:eastAsia="zh-CN"/>
        </w:rPr>
        <w:t>are</w:t>
      </w:r>
      <w:r w:rsidR="00F75456" w:rsidRPr="00F75456">
        <w:rPr>
          <w:rFonts w:eastAsiaTheme="minorEastAsia" w:hint="eastAsia"/>
          <w:b/>
          <w:lang w:eastAsia="zh-CN"/>
        </w:rPr>
        <w:t xml:space="preserve"> configured to UE</w:t>
      </w:r>
      <w:r w:rsidR="00F75456">
        <w:rPr>
          <w:rFonts w:eastAsiaTheme="minorEastAsia" w:hint="eastAsia"/>
          <w:b/>
          <w:lang w:eastAsia="zh-CN"/>
        </w:rPr>
        <w:t>.</w:t>
      </w:r>
    </w:p>
    <w:p w14:paraId="6C24F4BB" w14:textId="27F344AC" w:rsidR="00F75456" w:rsidRPr="00F75456" w:rsidRDefault="00F75456" w:rsidP="006F7CBC">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5</w:t>
      </w:r>
      <w:r w:rsidRPr="001315DE">
        <w:rPr>
          <w:rFonts w:eastAsiaTheme="minorEastAsia" w:hint="eastAsia"/>
          <w:b/>
          <w:lang w:eastAsia="zh-CN"/>
        </w:rPr>
        <w:t>:</w:t>
      </w:r>
      <w:r>
        <w:rPr>
          <w:rFonts w:eastAsiaTheme="minorEastAsia" w:hint="eastAsia"/>
          <w:b/>
          <w:lang w:eastAsia="zh-CN"/>
        </w:rPr>
        <w:t xml:space="preserve"> T</w:t>
      </w:r>
      <w:r w:rsidRPr="00F75456">
        <w:rPr>
          <w:rFonts w:eastAsiaTheme="minorEastAsia"/>
          <w:b/>
          <w:lang w:eastAsia="zh-CN"/>
        </w:rPr>
        <w:t xml:space="preserve">he SPR configuration </w:t>
      </w:r>
      <w:r>
        <w:rPr>
          <w:rFonts w:eastAsiaTheme="minorEastAsia" w:hint="eastAsia"/>
          <w:b/>
          <w:lang w:eastAsia="zh-CN"/>
        </w:rPr>
        <w:t>could be</w:t>
      </w:r>
      <w:r w:rsidRPr="00F75456">
        <w:rPr>
          <w:rFonts w:eastAsiaTheme="minorEastAsia"/>
          <w:b/>
          <w:lang w:eastAsia="zh-CN"/>
        </w:rPr>
        <w:t xml:space="preserve"> useless</w:t>
      </w:r>
      <w:r>
        <w:rPr>
          <w:rFonts w:eastAsiaTheme="minorEastAsia" w:hint="eastAsia"/>
          <w:b/>
          <w:lang w:eastAsia="zh-CN"/>
        </w:rPr>
        <w:t xml:space="preserve"> as it </w:t>
      </w:r>
      <w:r w:rsidRPr="00F75456">
        <w:rPr>
          <w:rFonts w:eastAsiaTheme="minorEastAsia"/>
          <w:b/>
          <w:lang w:eastAsia="zh-CN"/>
        </w:rPr>
        <w:t>is unpredictable</w:t>
      </w:r>
      <w:r>
        <w:rPr>
          <w:rFonts w:eastAsiaTheme="minorEastAsia" w:hint="eastAsia"/>
          <w:b/>
          <w:lang w:eastAsia="zh-CN"/>
        </w:rPr>
        <w:t xml:space="preserve"> for MN-</w:t>
      </w:r>
      <w:r w:rsidRPr="00F75456">
        <w:rPr>
          <w:rFonts w:eastAsiaTheme="minorEastAsia" w:hint="eastAsia"/>
          <w:b/>
          <w:lang w:eastAsia="zh-CN"/>
        </w:rPr>
        <w:t>initiated CPC</w:t>
      </w:r>
      <w:r>
        <w:rPr>
          <w:rFonts w:eastAsiaTheme="minorEastAsia" w:hint="eastAsia"/>
          <w:b/>
          <w:lang w:eastAsia="zh-CN"/>
        </w:rPr>
        <w:t xml:space="preserve"> or </w:t>
      </w:r>
      <w:r w:rsidR="000A5E5A">
        <w:rPr>
          <w:rFonts w:eastAsiaTheme="minorEastAsia" w:hint="eastAsia"/>
          <w:b/>
          <w:lang w:eastAsia="zh-CN"/>
        </w:rPr>
        <w:t>SN-</w:t>
      </w:r>
      <w:r w:rsidRPr="00F75456">
        <w:rPr>
          <w:rFonts w:eastAsiaTheme="minorEastAsia" w:hint="eastAsia"/>
          <w:b/>
          <w:lang w:eastAsia="zh-CN"/>
        </w:rPr>
        <w:t>initiated CPC</w:t>
      </w:r>
      <w:r>
        <w:rPr>
          <w:rFonts w:eastAsiaTheme="minorEastAsia" w:hint="eastAsia"/>
          <w:b/>
          <w:lang w:eastAsia="zh-CN"/>
        </w:rPr>
        <w:t xml:space="preserve"> is performed.</w:t>
      </w:r>
    </w:p>
    <w:p w14:paraId="3EF64DBF" w14:textId="2FA0B538" w:rsidR="00912C93" w:rsidRDefault="00282CD4" w:rsidP="006F7CBC">
      <w:pPr>
        <w:pStyle w:val="a0"/>
        <w:spacing w:before="120"/>
        <w:rPr>
          <w:rFonts w:eastAsiaTheme="minorEastAsia"/>
          <w:lang w:eastAsia="zh-CN"/>
        </w:rPr>
      </w:pPr>
      <w:r>
        <w:rPr>
          <w:rFonts w:eastAsiaTheme="minorEastAsia" w:hint="eastAsia"/>
          <w:lang w:eastAsia="zh-CN"/>
        </w:rPr>
        <w:t xml:space="preserve">From our </w:t>
      </w:r>
      <w:r w:rsidRPr="00282CD4">
        <w:rPr>
          <w:rFonts w:eastAsiaTheme="minorEastAsia"/>
          <w:lang w:eastAsia="zh-CN"/>
        </w:rPr>
        <w:t>perspective</w:t>
      </w:r>
      <w:r>
        <w:rPr>
          <w:rFonts w:eastAsiaTheme="minorEastAsia" w:hint="eastAsia"/>
          <w:lang w:eastAsia="zh-CN"/>
        </w:rPr>
        <w:t xml:space="preserve">, the issues mentioned above is </w:t>
      </w:r>
      <w:r w:rsidRPr="00282CD4">
        <w:rPr>
          <w:rFonts w:eastAsiaTheme="minorEastAsia"/>
          <w:lang w:eastAsia="zh-CN"/>
        </w:rPr>
        <w:t>serious</w:t>
      </w:r>
      <w:r>
        <w:rPr>
          <w:rFonts w:eastAsiaTheme="minorEastAsia" w:hint="eastAsia"/>
          <w:lang w:eastAsia="zh-CN"/>
        </w:rPr>
        <w:t xml:space="preserve"> e</w:t>
      </w:r>
      <w:r w:rsidRPr="00282CD4">
        <w:rPr>
          <w:rFonts w:eastAsiaTheme="minorEastAsia"/>
          <w:lang w:eastAsia="zh-CN"/>
        </w:rPr>
        <w:t>specially for</w:t>
      </w:r>
      <w:r w:rsidR="00172A42">
        <w:rPr>
          <w:rFonts w:eastAsiaTheme="minorEastAsia" w:hint="eastAsia"/>
          <w:lang w:eastAsia="zh-CN"/>
        </w:rPr>
        <w:t xml:space="preserve"> CPC case, </w:t>
      </w:r>
      <w:r w:rsidR="00581575">
        <w:rPr>
          <w:rFonts w:eastAsiaTheme="minorEastAsia" w:hint="eastAsia"/>
          <w:lang w:eastAsia="zh-CN"/>
        </w:rPr>
        <w:t>c</w:t>
      </w:r>
      <w:r w:rsidR="00577806">
        <w:rPr>
          <w:rFonts w:eastAsiaTheme="minorEastAsia" w:hint="eastAsia"/>
          <w:lang w:eastAsia="zh-CN"/>
        </w:rPr>
        <w:t>onsidering above, we prefer to store two SPR configurations in UE to address the issues mentioned above.</w:t>
      </w:r>
    </w:p>
    <w:p w14:paraId="1858FAD8" w14:textId="34713443" w:rsidR="00912C93" w:rsidRPr="002C3EF6" w:rsidRDefault="002C3EF6" w:rsidP="006F7CBC">
      <w:pPr>
        <w:pStyle w:val="a0"/>
        <w:spacing w:before="120"/>
        <w:rPr>
          <w:rFonts w:eastAsiaTheme="minorEastAsia"/>
          <w:b/>
          <w:lang w:eastAsia="zh-CN"/>
        </w:rPr>
      </w:pPr>
      <w:r w:rsidRPr="002C3EF6">
        <w:rPr>
          <w:rFonts w:eastAsiaTheme="minorEastAsia" w:hint="eastAsia"/>
          <w:b/>
          <w:lang w:eastAsia="zh-CN"/>
        </w:rPr>
        <w:t>Proposal 1:</w:t>
      </w:r>
      <w:r w:rsidR="008127E2">
        <w:rPr>
          <w:rFonts w:eastAsiaTheme="minorEastAsia" w:hint="eastAsia"/>
          <w:b/>
          <w:lang w:eastAsia="zh-CN"/>
        </w:rPr>
        <w:t xml:space="preserve"> </w:t>
      </w:r>
      <w:r w:rsidRPr="002C3EF6">
        <w:rPr>
          <w:rFonts w:eastAsiaTheme="minorEastAsia" w:hint="eastAsia"/>
          <w:b/>
          <w:lang w:eastAsia="zh-CN"/>
        </w:rPr>
        <w:t>UE</w:t>
      </w:r>
      <w:r w:rsidR="00951D69">
        <w:rPr>
          <w:rFonts w:eastAsiaTheme="minorEastAsia" w:hint="eastAsia"/>
          <w:b/>
          <w:lang w:eastAsia="zh-CN"/>
        </w:rPr>
        <w:t xml:space="preserve"> should be allowed</w:t>
      </w:r>
      <w:r w:rsidRPr="002C3EF6">
        <w:rPr>
          <w:rFonts w:eastAsiaTheme="minorEastAsia" w:hint="eastAsia"/>
          <w:b/>
          <w:lang w:eastAsia="zh-CN"/>
        </w:rPr>
        <w:t xml:space="preserve"> </w:t>
      </w:r>
      <w:r w:rsidR="00951D69">
        <w:rPr>
          <w:rFonts w:eastAsiaTheme="minorEastAsia" w:hint="eastAsia"/>
          <w:b/>
          <w:lang w:eastAsia="zh-CN"/>
        </w:rPr>
        <w:t>to store</w:t>
      </w:r>
      <w:r w:rsidRPr="002C3EF6">
        <w:rPr>
          <w:rFonts w:eastAsiaTheme="minorEastAsia" w:hint="eastAsia"/>
          <w:b/>
          <w:lang w:eastAsia="zh-CN"/>
        </w:rPr>
        <w:t xml:space="preserve"> two SPR configurations</w:t>
      </w:r>
      <w:r w:rsidRPr="002C3EF6">
        <w:rPr>
          <w:b/>
        </w:rPr>
        <w:t xml:space="preserve"> </w:t>
      </w:r>
      <w:r w:rsidRPr="002C3EF6">
        <w:rPr>
          <w:rFonts w:eastAsiaTheme="minorEastAsia" w:hint="eastAsia"/>
          <w:b/>
          <w:lang w:eastAsia="zh-CN"/>
        </w:rPr>
        <w:t>c</w:t>
      </w:r>
      <w:r w:rsidRPr="002C3EF6">
        <w:rPr>
          <w:rFonts w:eastAsiaTheme="minorEastAsia"/>
          <w:b/>
          <w:lang w:eastAsia="zh-CN"/>
        </w:rPr>
        <w:t>onfigured by MN and SN respectively</w:t>
      </w:r>
      <w:r w:rsidRPr="002C3EF6">
        <w:rPr>
          <w:rFonts w:eastAsiaTheme="minorEastAsia" w:hint="eastAsia"/>
          <w:b/>
          <w:lang w:eastAsia="zh-CN"/>
        </w:rPr>
        <w:t>.</w:t>
      </w:r>
    </w:p>
    <w:p w14:paraId="5629D7D9" w14:textId="1BE2484B" w:rsidR="00E00E36" w:rsidRPr="002F68AF" w:rsidRDefault="00E14E3E" w:rsidP="00FF047C">
      <w:pPr>
        <w:pStyle w:val="a0"/>
        <w:numPr>
          <w:ilvl w:val="0"/>
          <w:numId w:val="12"/>
        </w:numPr>
        <w:spacing w:before="120"/>
        <w:rPr>
          <w:rFonts w:eastAsiaTheme="minorEastAsia"/>
          <w:b/>
          <w:sz w:val="21"/>
          <w:u w:val="single"/>
          <w:lang w:eastAsia="zh-CN"/>
        </w:rPr>
      </w:pPr>
      <w:r>
        <w:rPr>
          <w:rFonts w:eastAsiaTheme="minorEastAsia" w:hint="eastAsia"/>
          <w:b/>
          <w:sz w:val="21"/>
          <w:u w:val="single"/>
          <w:lang w:eastAsia="zh-CN"/>
        </w:rPr>
        <w:t xml:space="preserve">Correlating </w:t>
      </w:r>
      <w:r w:rsidR="00BC4096">
        <w:rPr>
          <w:rFonts w:eastAsiaTheme="minorEastAsia" w:hint="eastAsia"/>
          <w:b/>
          <w:sz w:val="21"/>
          <w:u w:val="single"/>
          <w:lang w:eastAsia="zh-CN"/>
        </w:rPr>
        <w:t>i</w:t>
      </w:r>
      <w:r w:rsidR="002F68AF" w:rsidRPr="002F68AF">
        <w:rPr>
          <w:rFonts w:eastAsiaTheme="minorEastAsia" w:hint="eastAsia"/>
          <w:b/>
          <w:sz w:val="21"/>
          <w:u w:val="single"/>
          <w:lang w:eastAsia="zh-CN"/>
        </w:rPr>
        <w:t>nter-RAT SHR from NR to LTE</w:t>
      </w:r>
      <w:r>
        <w:rPr>
          <w:rFonts w:eastAsiaTheme="minorEastAsia" w:hint="eastAsia"/>
          <w:b/>
          <w:sz w:val="21"/>
          <w:u w:val="single"/>
          <w:lang w:eastAsia="zh-CN"/>
        </w:rPr>
        <w:t xml:space="preserve"> and RLF report</w:t>
      </w:r>
    </w:p>
    <w:p w14:paraId="2899A082" w14:textId="70376202" w:rsidR="002F68AF" w:rsidRDefault="002F68AF" w:rsidP="002F68AF">
      <w:pPr>
        <w:pStyle w:val="a0"/>
        <w:spacing w:before="120"/>
        <w:rPr>
          <w:rFonts w:eastAsiaTheme="minorEastAsia"/>
          <w:lang w:eastAsia="zh-CN"/>
        </w:rPr>
      </w:pPr>
      <w:r w:rsidRPr="002F68AF">
        <w:rPr>
          <w:rFonts w:eastAsiaTheme="minorEastAsia" w:hint="eastAsia"/>
          <w:lang w:eastAsia="zh-CN"/>
        </w:rPr>
        <w:t xml:space="preserve">After RAN2#123 meeting, </w:t>
      </w:r>
      <w:r w:rsidR="000C544A">
        <w:rPr>
          <w:rFonts w:eastAsiaTheme="minorEastAsia" w:hint="eastAsia"/>
          <w:lang w:eastAsia="zh-CN"/>
        </w:rPr>
        <w:t>RAN2 r</w:t>
      </w:r>
      <w:r w:rsidR="00D36FF1">
        <w:rPr>
          <w:rFonts w:eastAsiaTheme="minorEastAsia" w:hint="eastAsia"/>
          <w:lang w:eastAsia="zh-CN"/>
        </w:rPr>
        <w:t xml:space="preserve">eceived </w:t>
      </w:r>
      <w:proofErr w:type="gramStart"/>
      <w:r w:rsidR="00D36FF1">
        <w:rPr>
          <w:rFonts w:eastAsiaTheme="minorEastAsia" w:hint="eastAsia"/>
          <w:lang w:eastAsia="zh-CN"/>
        </w:rPr>
        <w:t>an LS</w:t>
      </w:r>
      <w:proofErr w:type="gramEnd"/>
      <w:r w:rsidR="00D36FF1">
        <w:rPr>
          <w:rFonts w:eastAsiaTheme="minorEastAsia" w:hint="eastAsia"/>
          <w:lang w:eastAsia="zh-CN"/>
        </w:rPr>
        <w:t xml:space="preserve"> from RAN3. In the</w:t>
      </w:r>
      <w:r w:rsidR="000C544A">
        <w:rPr>
          <w:rFonts w:eastAsiaTheme="minorEastAsia" w:hint="eastAsia"/>
          <w:lang w:eastAsia="zh-CN"/>
        </w:rPr>
        <w:t xml:space="preserve"> LS, an issue is provided as follow.</w:t>
      </w:r>
    </w:p>
    <w:tbl>
      <w:tblPr>
        <w:tblStyle w:val="af0"/>
        <w:tblW w:w="0" w:type="auto"/>
        <w:tblLook w:val="04A0" w:firstRow="1" w:lastRow="0" w:firstColumn="1" w:lastColumn="0" w:noHBand="0" w:noVBand="1"/>
      </w:tblPr>
      <w:tblGrid>
        <w:gridCol w:w="8528"/>
      </w:tblGrid>
      <w:tr w:rsidR="000C544A" w14:paraId="60F47211" w14:textId="77777777" w:rsidTr="000C544A">
        <w:tc>
          <w:tcPr>
            <w:tcW w:w="8528" w:type="dxa"/>
          </w:tcPr>
          <w:p w14:paraId="683F56DE" w14:textId="1CC8D3D7" w:rsidR="000C544A" w:rsidRDefault="000C544A" w:rsidP="002F68AF">
            <w:pPr>
              <w:pStyle w:val="a0"/>
              <w:spacing w:before="120"/>
              <w:rPr>
                <w:rFonts w:eastAsiaTheme="minorEastAsia"/>
                <w:lang w:eastAsia="zh-CN"/>
              </w:rPr>
            </w:pPr>
            <w:bookmarkStart w:id="8" w:name="_Hlk143710311"/>
            <w:r w:rsidRPr="000C544A">
              <w:rPr>
                <w:rFonts w:ascii="Arial" w:eastAsia="Batang" w:hAnsi="Arial" w:cs="Arial"/>
                <w:sz w:val="18"/>
                <w:lang w:eastAsia="zh-CN"/>
              </w:rPr>
              <w:t>For inter RAT SHR (from NR to LTE), RAN3 see a benefit of correlating SHR and RLF reports for cases where the failure happens shortly after a successful handover. In order to do so, RAN3 agreed that it is beneficial that the UE reports a C-RNTI (from either source or target cell) and the time between the handover command and the reporting of this event</w:t>
            </w:r>
            <w:bookmarkEnd w:id="8"/>
            <w:r w:rsidRPr="000C544A">
              <w:rPr>
                <w:rFonts w:ascii="Arial" w:eastAsia="Batang" w:hAnsi="Arial" w:cs="Arial"/>
                <w:sz w:val="18"/>
                <w:lang w:eastAsia="zh-CN"/>
              </w:rPr>
              <w:t xml:space="preserve"> in SHR. </w:t>
            </w:r>
            <w:r w:rsidRPr="00E93AD4">
              <w:rPr>
                <w:rFonts w:ascii="Arial" w:eastAsia="Batang" w:hAnsi="Arial" w:cs="Arial"/>
                <w:sz w:val="18"/>
                <w:highlight w:val="yellow"/>
                <w:lang w:eastAsia="zh-CN"/>
              </w:rPr>
              <w:t>RAN3 leaves it up to RAN2 to decide whether to use source C-RNTI or target C-RNTI.</w:t>
            </w:r>
          </w:p>
        </w:tc>
      </w:tr>
    </w:tbl>
    <w:p w14:paraId="478F3BFC" w14:textId="12B09A3B" w:rsidR="000C544A" w:rsidRDefault="00C25537" w:rsidP="002F68AF">
      <w:pPr>
        <w:pStyle w:val="a0"/>
        <w:spacing w:before="120"/>
        <w:rPr>
          <w:rFonts w:eastAsiaTheme="minorEastAsia"/>
          <w:lang w:eastAsia="zh-CN"/>
        </w:rPr>
      </w:pPr>
      <w:r>
        <w:rPr>
          <w:rFonts w:eastAsiaTheme="minorEastAsia" w:hint="eastAsia"/>
          <w:lang w:eastAsia="zh-CN"/>
        </w:rPr>
        <w:t xml:space="preserve">According to the LS, RAN3 agreed that it is beneficial that </w:t>
      </w:r>
      <w:r>
        <w:rPr>
          <w:rFonts w:eastAsiaTheme="minorEastAsia"/>
          <w:lang w:eastAsia="zh-CN"/>
        </w:rPr>
        <w:t>the</w:t>
      </w:r>
      <w:r>
        <w:rPr>
          <w:rFonts w:eastAsiaTheme="minorEastAsia" w:hint="eastAsia"/>
          <w:lang w:eastAsia="zh-CN"/>
        </w:rPr>
        <w:t xml:space="preserve"> UE reports a C-RNTI (from either source or target cell) and the time between the handover command and the reporting of this event in SHR. Whether the C-RNTI is from source NR cell or target LTE cell is up to RAN2.</w:t>
      </w:r>
    </w:p>
    <w:p w14:paraId="7083FDE8" w14:textId="5340C066" w:rsidR="00C25537" w:rsidRDefault="00DF7EEE" w:rsidP="002F68AF">
      <w:pPr>
        <w:pStyle w:val="a0"/>
        <w:spacing w:before="120"/>
        <w:rPr>
          <w:rFonts w:eastAsiaTheme="minorEastAsia"/>
          <w:lang w:eastAsia="zh-CN"/>
        </w:rPr>
      </w:pPr>
      <w:r>
        <w:rPr>
          <w:rFonts w:eastAsiaTheme="minorEastAsia" w:hint="eastAsia"/>
          <w:lang w:eastAsia="zh-CN"/>
        </w:rPr>
        <w:t xml:space="preserve">In R17 intra-NR SHR, target C-RNTI is introduced </w:t>
      </w:r>
      <w:r w:rsidR="00D67112">
        <w:rPr>
          <w:rFonts w:eastAsiaTheme="minorEastAsia" w:hint="eastAsia"/>
          <w:lang w:eastAsia="zh-CN"/>
        </w:rPr>
        <w:t xml:space="preserve">in SHR </w:t>
      </w:r>
      <w:r>
        <w:rPr>
          <w:rFonts w:eastAsiaTheme="minorEastAsia" w:hint="eastAsia"/>
          <w:lang w:eastAsia="zh-CN"/>
        </w:rPr>
        <w:t xml:space="preserve">to correlate </w:t>
      </w:r>
      <w:r w:rsidR="00C0429D">
        <w:rPr>
          <w:rFonts w:eastAsiaTheme="minorEastAsia" w:hint="eastAsia"/>
          <w:lang w:eastAsia="zh-CN"/>
        </w:rPr>
        <w:t>SHR and RLF report</w:t>
      </w:r>
      <w:r w:rsidR="00D67112">
        <w:rPr>
          <w:rFonts w:eastAsiaTheme="minorEastAsia" w:hint="eastAsia"/>
          <w:lang w:eastAsia="zh-CN"/>
        </w:rPr>
        <w:t xml:space="preserve"> as the C-RNTI in RLF report is from target cell.</w:t>
      </w:r>
      <w:r w:rsidR="00B54F7B">
        <w:rPr>
          <w:rFonts w:eastAsiaTheme="minorEastAsia" w:hint="eastAsia"/>
          <w:lang w:eastAsia="zh-CN"/>
        </w:rPr>
        <w:t xml:space="preserve"> For inter-RAT SHR from NR to LTE, the C-RNTI in SHR is sent to source NR node, </w:t>
      </w:r>
      <w:r w:rsidR="00B54B34">
        <w:rPr>
          <w:rFonts w:eastAsiaTheme="minorEastAsia" w:hint="eastAsia"/>
          <w:lang w:eastAsia="zh-CN"/>
        </w:rPr>
        <w:t>RAN2 needs to consider the C-RNTI</w:t>
      </w:r>
      <w:r w:rsidR="00B54F7B">
        <w:rPr>
          <w:rFonts w:eastAsiaTheme="minorEastAsia" w:hint="eastAsia"/>
          <w:lang w:eastAsia="zh-CN"/>
        </w:rPr>
        <w:t xml:space="preserve"> is from source NR cell or target LTE cell.</w:t>
      </w:r>
      <w:r w:rsidR="00B54B34">
        <w:rPr>
          <w:rFonts w:eastAsiaTheme="minorEastAsia" w:hint="eastAsia"/>
          <w:lang w:eastAsia="zh-CN"/>
        </w:rPr>
        <w:t xml:space="preserve"> If the C-RNTI in SHR is from source NR cell, source C-RNTI should be included in SHR, and also the source C-RNTI for LTE RLF report</w:t>
      </w:r>
      <w:r w:rsidR="00002E24">
        <w:rPr>
          <w:rFonts w:eastAsiaTheme="minorEastAsia" w:hint="eastAsia"/>
          <w:lang w:eastAsia="zh-CN"/>
        </w:rPr>
        <w:t xml:space="preserve"> should also be sent to source NR node for correlating NR SHR and LTE RLF report. </w:t>
      </w:r>
      <w:r w:rsidR="00575182">
        <w:rPr>
          <w:rFonts w:eastAsiaTheme="minorEastAsia" w:hint="eastAsia"/>
          <w:lang w:eastAsia="zh-CN"/>
        </w:rPr>
        <w:t>T</w:t>
      </w:r>
      <w:r w:rsidR="00B54B34">
        <w:rPr>
          <w:rFonts w:eastAsiaTheme="minorEastAsia" w:hint="eastAsia"/>
          <w:lang w:eastAsia="zh-CN"/>
        </w:rPr>
        <w:t xml:space="preserve">he R17 </w:t>
      </w:r>
      <w:r w:rsidR="00575182">
        <w:rPr>
          <w:rFonts w:eastAsiaTheme="minorEastAsia" w:hint="eastAsia"/>
          <w:lang w:eastAsia="zh-CN"/>
        </w:rPr>
        <w:t xml:space="preserve">target </w:t>
      </w:r>
      <w:r w:rsidR="0081701F">
        <w:rPr>
          <w:rFonts w:eastAsiaTheme="minorEastAsia" w:hint="eastAsia"/>
          <w:lang w:eastAsia="zh-CN"/>
        </w:rPr>
        <w:t>C-RNTI can</w:t>
      </w:r>
      <w:r w:rsidR="00B54B34">
        <w:rPr>
          <w:rFonts w:eastAsiaTheme="minorEastAsia" w:hint="eastAsia"/>
          <w:lang w:eastAsia="zh-CN"/>
        </w:rPr>
        <w:t xml:space="preserve"> be enhanced to </w:t>
      </w:r>
      <w:r w:rsidR="00B54B34">
        <w:rPr>
          <w:rFonts w:eastAsiaTheme="minorEastAsia"/>
          <w:lang w:eastAsia="zh-CN"/>
        </w:rPr>
        <w:t>support</w:t>
      </w:r>
      <w:r w:rsidR="00B54B34">
        <w:rPr>
          <w:rFonts w:eastAsiaTheme="minorEastAsia" w:hint="eastAsia"/>
          <w:lang w:eastAsia="zh-CN"/>
        </w:rPr>
        <w:t xml:space="preserve"> source C-RNTI</w:t>
      </w:r>
      <w:r w:rsidR="00575182">
        <w:rPr>
          <w:rFonts w:eastAsiaTheme="minorEastAsia" w:hint="eastAsia"/>
          <w:lang w:eastAsia="zh-CN"/>
        </w:rPr>
        <w:t xml:space="preserve"> for inter-RAT </w:t>
      </w:r>
      <w:r w:rsidR="00575182">
        <w:rPr>
          <w:rFonts w:eastAsiaTheme="minorEastAsia" w:hint="eastAsia"/>
          <w:lang w:eastAsia="zh-CN"/>
        </w:rPr>
        <w:lastRenderedPageBreak/>
        <w:t>SHR from NR to LTE</w:t>
      </w:r>
      <w:r w:rsidR="00B54B34">
        <w:rPr>
          <w:rFonts w:eastAsiaTheme="minorEastAsia" w:hint="eastAsia"/>
          <w:lang w:eastAsia="zh-CN"/>
        </w:rPr>
        <w:t xml:space="preserve">, </w:t>
      </w:r>
      <w:r w:rsidR="0081701F">
        <w:rPr>
          <w:rFonts w:eastAsiaTheme="minorEastAsia" w:hint="eastAsia"/>
          <w:lang w:eastAsia="zh-CN"/>
        </w:rPr>
        <w:t xml:space="preserve">and the source C-RNTI will be sent from target node to source node in </w:t>
      </w:r>
      <w:r w:rsidR="005A5324">
        <w:rPr>
          <w:rFonts w:eastAsiaTheme="minorEastAsia" w:hint="eastAsia"/>
          <w:lang w:eastAsia="zh-CN"/>
        </w:rPr>
        <w:t xml:space="preserve">existing </w:t>
      </w:r>
      <w:r w:rsidR="0081701F" w:rsidRPr="0081701F">
        <w:rPr>
          <w:rFonts w:eastAsiaTheme="minorEastAsia"/>
          <w:lang w:eastAsia="zh-CN"/>
        </w:rPr>
        <w:t>Handover Report</w:t>
      </w:r>
      <w:r w:rsidR="0081701F">
        <w:rPr>
          <w:rFonts w:eastAsiaTheme="minorEastAsia" w:hint="eastAsia"/>
          <w:lang w:eastAsia="zh-CN"/>
        </w:rPr>
        <w:t xml:space="preserve"> interface </w:t>
      </w:r>
      <w:r w:rsidR="0081701F">
        <w:rPr>
          <w:rFonts w:eastAsiaTheme="minorEastAsia"/>
          <w:lang w:eastAsia="zh-CN"/>
        </w:rPr>
        <w:t>signaling</w:t>
      </w:r>
      <w:r w:rsidR="0081701F">
        <w:rPr>
          <w:rFonts w:eastAsiaTheme="minorEastAsia" w:hint="eastAsia"/>
          <w:lang w:eastAsia="zh-CN"/>
        </w:rPr>
        <w:t xml:space="preserve"> as follow.</w:t>
      </w:r>
    </w:p>
    <w:tbl>
      <w:tblPr>
        <w:tblStyle w:val="af0"/>
        <w:tblW w:w="0" w:type="auto"/>
        <w:tblLook w:val="04A0" w:firstRow="1" w:lastRow="0" w:firstColumn="1" w:lastColumn="0" w:noHBand="0" w:noVBand="1"/>
      </w:tblPr>
      <w:tblGrid>
        <w:gridCol w:w="8528"/>
      </w:tblGrid>
      <w:tr w:rsidR="00CF52D9" w14:paraId="2EAB6F7E" w14:textId="77777777" w:rsidTr="00CF52D9">
        <w:tc>
          <w:tcPr>
            <w:tcW w:w="8528" w:type="dxa"/>
          </w:tcPr>
          <w:p w14:paraId="0E76CA10" w14:textId="77777777" w:rsidR="00CF52D9" w:rsidRPr="000B7DD9" w:rsidRDefault="00CF52D9" w:rsidP="00CF52D9">
            <w:r w:rsidRPr="000B7DD9">
              <w:t>The HANDOVER REPORT message may include:</w:t>
            </w:r>
          </w:p>
          <w:p w14:paraId="7E327F1B" w14:textId="77777777" w:rsidR="00CF52D9" w:rsidRPr="000B7DD9" w:rsidRDefault="00CF52D9" w:rsidP="00CF52D9">
            <w:pPr>
              <w:pStyle w:val="B1"/>
            </w:pPr>
            <w:r w:rsidRPr="000B7DD9">
              <w:t>-</w:t>
            </w:r>
            <w:r w:rsidRPr="000B7DD9">
              <w:tab/>
              <w:t xml:space="preserve">the </w:t>
            </w:r>
            <w:r w:rsidRPr="000B7DD9">
              <w:rPr>
                <w:i/>
              </w:rPr>
              <w:t>Mobility Information</w:t>
            </w:r>
            <w:r w:rsidRPr="000B7DD9">
              <w:t xml:space="preserve"> IE, if the </w:t>
            </w:r>
            <w:r w:rsidRPr="000B7DD9">
              <w:rPr>
                <w:i/>
              </w:rPr>
              <w:t>Mobility Information</w:t>
            </w:r>
            <w:r w:rsidRPr="000B7DD9">
              <w:t xml:space="preserve"> IE was sent for this handover from NG-RAN node</w:t>
            </w:r>
            <w:r w:rsidRPr="000B7DD9">
              <w:rPr>
                <w:vertAlign w:val="subscript"/>
              </w:rPr>
              <w:t>2</w:t>
            </w:r>
            <w:r>
              <w:t xml:space="preserve"> (in case the </w:t>
            </w:r>
            <w:r w:rsidRPr="000B7DD9">
              <w:t>NG-RAN node</w:t>
            </w:r>
            <w:r w:rsidRPr="000B7DD9">
              <w:rPr>
                <w:vertAlign w:val="subscript"/>
              </w:rPr>
              <w:t>2</w:t>
            </w:r>
            <w:r>
              <w:t xml:space="preserve"> provided it more than once, the most recent </w:t>
            </w:r>
            <w:r w:rsidRPr="000B7DD9">
              <w:rPr>
                <w:i/>
              </w:rPr>
              <w:t>Mobility Information</w:t>
            </w:r>
            <w:r w:rsidRPr="000B7DD9">
              <w:t xml:space="preserve"> IE</w:t>
            </w:r>
            <w:r>
              <w:t xml:space="preserve"> is included in the </w:t>
            </w:r>
            <w:r w:rsidRPr="000B7DD9">
              <w:t>HANDOVER REPORT message</w:t>
            </w:r>
            <w:r>
              <w:t>)</w:t>
            </w:r>
            <w:r w:rsidRPr="000B7DD9">
              <w:t>;</w:t>
            </w:r>
          </w:p>
          <w:p w14:paraId="724330F5" w14:textId="77777777" w:rsidR="00CF52D9" w:rsidRPr="000B7DD9" w:rsidRDefault="00CF52D9" w:rsidP="00CF52D9">
            <w:pPr>
              <w:pStyle w:val="B1"/>
            </w:pPr>
            <w:r w:rsidRPr="000B7DD9">
              <w:t>-</w:t>
            </w:r>
            <w:r w:rsidRPr="000B7DD9">
              <w:tab/>
            </w:r>
            <w:proofErr w:type="gramStart"/>
            <w:r w:rsidRPr="00CF52D9">
              <w:rPr>
                <w:highlight w:val="yellow"/>
              </w:rPr>
              <w:t>the</w:t>
            </w:r>
            <w:proofErr w:type="gramEnd"/>
            <w:r w:rsidRPr="00CF52D9">
              <w:rPr>
                <w:highlight w:val="yellow"/>
              </w:rPr>
              <w:t xml:space="preserve"> </w:t>
            </w:r>
            <w:r w:rsidRPr="00CF52D9">
              <w:rPr>
                <w:i/>
                <w:highlight w:val="yellow"/>
              </w:rPr>
              <w:t>Source cell C-RNTI</w:t>
            </w:r>
            <w:r w:rsidRPr="00CF52D9">
              <w:rPr>
                <w:highlight w:val="yellow"/>
              </w:rPr>
              <w:t xml:space="preserve"> IE</w:t>
            </w:r>
            <w:r w:rsidRPr="000B7DD9">
              <w:t>.</w:t>
            </w:r>
          </w:p>
          <w:p w14:paraId="691D935E" w14:textId="7BB04E54" w:rsidR="00CF52D9" w:rsidRDefault="00CF52D9" w:rsidP="00CF52D9">
            <w:pPr>
              <w:pStyle w:val="B1"/>
              <w:rPr>
                <w:lang w:eastAsia="zh-CN"/>
              </w:rPr>
            </w:pPr>
            <w:r w:rsidRPr="000B7DD9">
              <w:t>-</w:t>
            </w:r>
            <w:r w:rsidRPr="000B7DD9">
              <w:tab/>
            </w:r>
            <w:proofErr w:type="gramStart"/>
            <w:r w:rsidRPr="000B7DD9">
              <w:t>the</w:t>
            </w:r>
            <w:proofErr w:type="gramEnd"/>
            <w:r w:rsidRPr="000B7DD9">
              <w:t xml:space="preserve"> </w:t>
            </w:r>
            <w:r>
              <w:rPr>
                <w:i/>
              </w:rPr>
              <w:t>CHO Configuration</w:t>
            </w:r>
            <w:r w:rsidRPr="000B7DD9">
              <w:t xml:space="preserve"> IE, if the </w:t>
            </w:r>
            <w:r>
              <w:rPr>
                <w:i/>
              </w:rPr>
              <w:t>CHO Configuration</w:t>
            </w:r>
            <w:r w:rsidRPr="000B7DD9">
              <w:t xml:space="preserve"> IE was sent for this handover from NG-RAN node</w:t>
            </w:r>
            <w:r w:rsidRPr="000B7DD9">
              <w:rPr>
                <w:vertAlign w:val="subscript"/>
              </w:rPr>
              <w:t>2</w:t>
            </w:r>
            <w:r>
              <w:t>.</w:t>
            </w:r>
          </w:p>
        </w:tc>
      </w:tr>
    </w:tbl>
    <w:p w14:paraId="6C125A3D" w14:textId="3D654545" w:rsidR="0081701F" w:rsidRDefault="00606003" w:rsidP="002F68AF">
      <w:pPr>
        <w:pStyle w:val="a0"/>
        <w:spacing w:before="120"/>
        <w:rPr>
          <w:rFonts w:eastAsiaTheme="minorEastAsia"/>
          <w:lang w:eastAsia="zh-CN"/>
        </w:rPr>
      </w:pPr>
      <w:r>
        <w:rPr>
          <w:rFonts w:eastAsiaTheme="minorEastAsia" w:hint="eastAsia"/>
          <w:lang w:eastAsia="zh-CN"/>
        </w:rPr>
        <w:t xml:space="preserve">If the C-RNTI from target LTE cell, target C-RNTI needs to be introduced in inter-RAT SHR from NR to LTE which can reuse the target C-RNTI in R17 SHR. In addition, the target C-RNTI for LTE RLF report needs also be sent to source NR node for </w:t>
      </w:r>
      <w:r w:rsidRPr="00606003">
        <w:rPr>
          <w:rFonts w:eastAsiaTheme="minorEastAsia"/>
          <w:lang w:eastAsia="zh-CN"/>
        </w:rPr>
        <w:t>correlating</w:t>
      </w:r>
      <w:r>
        <w:rPr>
          <w:rFonts w:eastAsiaTheme="minorEastAsia" w:hint="eastAsia"/>
          <w:lang w:eastAsia="zh-CN"/>
        </w:rPr>
        <w:t xml:space="preserve"> the inter-RAT SHR from NR to LTE and LTE RLF report</w:t>
      </w:r>
      <w:r w:rsidR="002576C6">
        <w:rPr>
          <w:rFonts w:eastAsiaTheme="minorEastAsia" w:hint="eastAsia"/>
          <w:lang w:eastAsia="zh-CN"/>
        </w:rPr>
        <w:t xml:space="preserve"> considering the source NR node m</w:t>
      </w:r>
      <w:r w:rsidR="002576C6" w:rsidRPr="002576C6">
        <w:rPr>
          <w:rFonts w:eastAsiaTheme="minorEastAsia"/>
          <w:lang w:eastAsia="zh-CN"/>
        </w:rPr>
        <w:t>ay not be able to decode</w:t>
      </w:r>
      <w:r w:rsidR="002576C6">
        <w:rPr>
          <w:rFonts w:eastAsiaTheme="minorEastAsia" w:hint="eastAsia"/>
          <w:lang w:eastAsia="zh-CN"/>
        </w:rPr>
        <w:t xml:space="preserve"> the LTE RLF report</w:t>
      </w:r>
      <w:r>
        <w:rPr>
          <w:rFonts w:eastAsiaTheme="minorEastAsia" w:hint="eastAsia"/>
          <w:lang w:eastAsia="zh-CN"/>
        </w:rPr>
        <w:t xml:space="preserve">. RAN3 needs to enhance the interface </w:t>
      </w:r>
      <w:r>
        <w:rPr>
          <w:rFonts w:eastAsiaTheme="minorEastAsia"/>
          <w:lang w:eastAsia="zh-CN"/>
        </w:rPr>
        <w:t>signaling</w:t>
      </w:r>
      <w:r>
        <w:rPr>
          <w:rFonts w:eastAsiaTheme="minorEastAsia" w:hint="eastAsia"/>
          <w:lang w:eastAsia="zh-CN"/>
        </w:rPr>
        <w:t xml:space="preserve"> to support to send the target C-RNTI for </w:t>
      </w:r>
      <w:r w:rsidR="00416018">
        <w:rPr>
          <w:rFonts w:eastAsiaTheme="minorEastAsia" w:hint="eastAsia"/>
          <w:lang w:eastAsia="zh-CN"/>
        </w:rPr>
        <w:t xml:space="preserve">LTE </w:t>
      </w:r>
      <w:r>
        <w:rPr>
          <w:rFonts w:eastAsiaTheme="minorEastAsia" w:hint="eastAsia"/>
          <w:lang w:eastAsia="zh-CN"/>
        </w:rPr>
        <w:t>RLF report from target LTE node to source NR node.</w:t>
      </w:r>
    </w:p>
    <w:p w14:paraId="7D9748B3" w14:textId="1E8E0ED1" w:rsidR="001C7998" w:rsidRDefault="001C7998" w:rsidP="002F68AF">
      <w:pPr>
        <w:pStyle w:val="a0"/>
        <w:spacing w:before="120"/>
        <w:rPr>
          <w:rFonts w:eastAsiaTheme="minorEastAsia"/>
          <w:lang w:eastAsia="zh-CN"/>
        </w:rPr>
      </w:pPr>
      <w:r w:rsidRPr="001C7998">
        <w:rPr>
          <w:rFonts w:eastAsiaTheme="minorEastAsia"/>
          <w:lang w:eastAsia="zh-CN"/>
        </w:rPr>
        <w:t>Based on the above analysis</w:t>
      </w:r>
      <w:r>
        <w:rPr>
          <w:rFonts w:eastAsiaTheme="minorEastAsia" w:hint="eastAsia"/>
          <w:lang w:eastAsia="zh-CN"/>
        </w:rPr>
        <w:t>, we prefer the C-NRTI is from the source NR cell</w:t>
      </w:r>
      <w:r w:rsidR="00784665">
        <w:rPr>
          <w:rFonts w:eastAsiaTheme="minorEastAsia" w:hint="eastAsia"/>
          <w:lang w:eastAsia="zh-CN"/>
        </w:rPr>
        <w:t xml:space="preserve">, i.e., </w:t>
      </w:r>
      <w:r w:rsidR="00AC0A70">
        <w:rPr>
          <w:rFonts w:eastAsiaTheme="minorEastAsia" w:hint="eastAsia"/>
          <w:lang w:eastAsia="zh-CN"/>
        </w:rPr>
        <w:t xml:space="preserve">using </w:t>
      </w:r>
      <w:r w:rsidR="00784665">
        <w:rPr>
          <w:rFonts w:eastAsiaTheme="minorEastAsia" w:hint="eastAsia"/>
          <w:lang w:eastAsia="zh-CN"/>
        </w:rPr>
        <w:t>source C-NRTI</w:t>
      </w:r>
      <w:r>
        <w:rPr>
          <w:rFonts w:eastAsiaTheme="minorEastAsia" w:hint="eastAsia"/>
          <w:lang w:eastAsia="zh-CN"/>
        </w:rPr>
        <w:t xml:space="preserve"> for r</w:t>
      </w:r>
      <w:r>
        <w:rPr>
          <w:rFonts w:eastAsiaTheme="minorEastAsia"/>
          <w:lang w:eastAsia="zh-CN"/>
        </w:rPr>
        <w:t>educ</w:t>
      </w:r>
      <w:r>
        <w:rPr>
          <w:rFonts w:eastAsiaTheme="minorEastAsia" w:hint="eastAsia"/>
          <w:lang w:eastAsia="zh-CN"/>
        </w:rPr>
        <w:t>ing</w:t>
      </w:r>
      <w:r w:rsidRPr="001C7998">
        <w:rPr>
          <w:rFonts w:eastAsiaTheme="minorEastAsia"/>
          <w:lang w:eastAsia="zh-CN"/>
        </w:rPr>
        <w:t xml:space="preserve"> </w:t>
      </w:r>
      <w:r>
        <w:rPr>
          <w:rFonts w:eastAsiaTheme="minorEastAsia" w:hint="eastAsia"/>
          <w:lang w:eastAsia="zh-CN"/>
        </w:rPr>
        <w:t xml:space="preserve">spec </w:t>
      </w:r>
      <w:r w:rsidRPr="001C7998">
        <w:rPr>
          <w:rFonts w:eastAsiaTheme="minorEastAsia"/>
          <w:lang w:eastAsia="zh-CN"/>
        </w:rPr>
        <w:t>impact</w:t>
      </w:r>
      <w:r>
        <w:rPr>
          <w:rFonts w:eastAsiaTheme="minorEastAsia" w:hint="eastAsia"/>
          <w:lang w:eastAsia="zh-CN"/>
        </w:rPr>
        <w:t>.</w:t>
      </w:r>
    </w:p>
    <w:p w14:paraId="49D2D0DC" w14:textId="7AFF8DFE" w:rsidR="001C7998" w:rsidRPr="00942ED2" w:rsidRDefault="001C7998" w:rsidP="002F68AF">
      <w:pPr>
        <w:pStyle w:val="a0"/>
        <w:spacing w:before="120"/>
        <w:rPr>
          <w:rFonts w:eastAsiaTheme="minorEastAsia"/>
          <w:b/>
          <w:lang w:eastAsia="zh-CN"/>
        </w:rPr>
      </w:pPr>
      <w:r w:rsidRPr="00942ED2">
        <w:rPr>
          <w:rFonts w:eastAsiaTheme="minorEastAsia" w:hint="eastAsia"/>
          <w:b/>
          <w:lang w:eastAsia="zh-CN"/>
        </w:rPr>
        <w:t>Proposal 2:</w:t>
      </w:r>
      <w:r w:rsidR="0044416F" w:rsidRPr="00942ED2">
        <w:rPr>
          <w:rFonts w:eastAsiaTheme="minorEastAsia" w:hint="eastAsia"/>
          <w:b/>
          <w:lang w:eastAsia="zh-CN"/>
        </w:rPr>
        <w:t xml:space="preserve"> </w:t>
      </w:r>
      <w:r w:rsidR="00942ED2" w:rsidRPr="00942ED2">
        <w:rPr>
          <w:rFonts w:eastAsiaTheme="minorEastAsia" w:hint="eastAsia"/>
          <w:b/>
          <w:lang w:eastAsia="zh-CN"/>
        </w:rPr>
        <w:t>Source C-RNTI is introduced in inter-RAT SHR from NR to LTE</w:t>
      </w:r>
      <w:r w:rsidR="00A11AEA">
        <w:rPr>
          <w:rFonts w:eastAsiaTheme="minorEastAsia" w:hint="eastAsia"/>
          <w:b/>
          <w:lang w:eastAsia="zh-CN"/>
        </w:rPr>
        <w:t xml:space="preserve"> for </w:t>
      </w:r>
      <w:r w:rsidR="00A11AEA" w:rsidRPr="00A11AEA">
        <w:rPr>
          <w:rFonts w:eastAsiaTheme="minorEastAsia"/>
          <w:b/>
          <w:lang w:eastAsia="zh-CN"/>
        </w:rPr>
        <w:t>correlating the inter-RAT SHR from NR to LTE and LTE RLF report.</w:t>
      </w:r>
    </w:p>
    <w:bookmarkEnd w:id="6"/>
    <w:bookmarkEnd w:id="7"/>
    <w:p w14:paraId="1B3F872B" w14:textId="77777777" w:rsidR="00576A4F" w:rsidRDefault="00576A4F" w:rsidP="00576A4F">
      <w:pPr>
        <w:pStyle w:val="1"/>
        <w:tabs>
          <w:tab w:val="clear" w:pos="567"/>
          <w:tab w:val="num" w:pos="432"/>
        </w:tabs>
        <w:spacing w:line="240" w:lineRule="auto"/>
        <w:ind w:left="432" w:hanging="432"/>
        <w:jc w:val="both"/>
      </w:pPr>
      <w:r>
        <w:t>Conclusion</w:t>
      </w:r>
    </w:p>
    <w:p w14:paraId="6F3146F3" w14:textId="77777777" w:rsidR="00576A4F" w:rsidRDefault="00576A4F" w:rsidP="00206310">
      <w:pPr>
        <w:pStyle w:val="a0"/>
        <w:spacing w:beforeLines="50" w:before="120"/>
        <w:rPr>
          <w:rFonts w:eastAsiaTheme="minorEastAsia"/>
          <w:bCs/>
          <w:color w:val="000000"/>
          <w:szCs w:val="20"/>
          <w:lang w:eastAsia="zh-CN"/>
        </w:rPr>
      </w:pPr>
      <w:bookmarkStart w:id="9" w:name="OLE_LINK58"/>
      <w:bookmarkStart w:id="10" w:name="OLE_LINK59"/>
      <w:bookmarkStart w:id="11"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2" w:name="OLE_LINK47"/>
      <w:bookmarkStart w:id="13" w:name="OLE_LINK48"/>
      <w:bookmarkEnd w:id="9"/>
      <w:bookmarkEnd w:id="10"/>
      <w:bookmarkEnd w:id="11"/>
      <w:r w:rsidRPr="008030D1">
        <w:rPr>
          <w:rFonts w:eastAsiaTheme="minorEastAsia" w:hint="eastAsia"/>
          <w:bCs/>
          <w:color w:val="000000"/>
          <w:szCs w:val="20"/>
          <w:lang w:eastAsia="zh-CN"/>
        </w:rPr>
        <w:t>propose:</w:t>
      </w:r>
    </w:p>
    <w:p w14:paraId="7C1DFE14" w14:textId="05D9CD9B" w:rsidR="00C90C8B" w:rsidRDefault="00CB7533" w:rsidP="00C90C8B">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1: The UE cannot determine whether it should record SPR or not </w:t>
      </w:r>
      <w:r>
        <w:rPr>
          <w:rFonts w:eastAsiaTheme="minorEastAsia" w:hint="eastAsia"/>
          <w:b/>
          <w:lang w:eastAsia="zh-CN"/>
        </w:rPr>
        <w:t xml:space="preserve">and furthermore it could record the SPR and report the SPR to SN </w:t>
      </w:r>
      <w:r w:rsidRPr="001315DE">
        <w:rPr>
          <w:rFonts w:eastAsiaTheme="minorEastAsia" w:hint="eastAsia"/>
          <w:b/>
          <w:lang w:eastAsia="zh-CN"/>
        </w:rPr>
        <w:t xml:space="preserve">based on SN configured SPR configuration when receives MN-initiated </w:t>
      </w:r>
      <w:proofErr w:type="spellStart"/>
      <w:r w:rsidRPr="001315DE">
        <w:rPr>
          <w:rFonts w:eastAsiaTheme="minorEastAsia" w:hint="eastAsia"/>
          <w:b/>
          <w:lang w:eastAsia="zh-CN"/>
        </w:rPr>
        <w:t>PSCell</w:t>
      </w:r>
      <w:proofErr w:type="spellEnd"/>
      <w:r w:rsidRPr="001315DE">
        <w:rPr>
          <w:rFonts w:eastAsiaTheme="minorEastAsia" w:hint="eastAsia"/>
          <w:b/>
          <w:lang w:eastAsia="zh-CN"/>
        </w:rPr>
        <w:t xml:space="preserve"> change command as UE has no idea about the </w:t>
      </w:r>
      <w:proofErr w:type="spellStart"/>
      <w:r w:rsidRPr="001315DE">
        <w:rPr>
          <w:rFonts w:eastAsiaTheme="minorEastAsia" w:hint="eastAsia"/>
          <w:b/>
          <w:lang w:eastAsia="zh-CN"/>
        </w:rPr>
        <w:t>PSCell</w:t>
      </w:r>
      <w:proofErr w:type="spellEnd"/>
      <w:r w:rsidRPr="001315DE">
        <w:rPr>
          <w:rFonts w:eastAsiaTheme="minorEastAsia" w:hint="eastAsia"/>
          <w:b/>
          <w:lang w:eastAsia="zh-CN"/>
        </w:rPr>
        <w:t xml:space="preserve"> change type.</w:t>
      </w:r>
    </w:p>
    <w:p w14:paraId="0FB164EA" w14:textId="0E287076" w:rsidR="00CB7533" w:rsidRDefault="00CB7533" w:rsidP="00C90C8B">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2</w:t>
      </w:r>
      <w:r w:rsidRPr="001315DE">
        <w:rPr>
          <w:rFonts w:eastAsiaTheme="minorEastAsia" w:hint="eastAsia"/>
          <w:b/>
          <w:lang w:eastAsia="zh-CN"/>
        </w:rPr>
        <w:t>:</w:t>
      </w:r>
      <w:r>
        <w:rPr>
          <w:rFonts w:eastAsiaTheme="minorEastAsia" w:hint="eastAsia"/>
          <w:b/>
          <w:lang w:eastAsia="zh-CN"/>
        </w:rPr>
        <w:t xml:space="preserve"> </w:t>
      </w:r>
      <w:r w:rsidRPr="00221178">
        <w:rPr>
          <w:rFonts w:eastAsiaTheme="minorEastAsia"/>
          <w:b/>
          <w:lang w:eastAsia="zh-CN"/>
        </w:rPr>
        <w:t xml:space="preserve">If the UE can get to know the </w:t>
      </w:r>
      <w:proofErr w:type="spellStart"/>
      <w:r w:rsidRPr="00221178">
        <w:rPr>
          <w:rFonts w:eastAsiaTheme="minorEastAsia"/>
          <w:b/>
          <w:lang w:eastAsia="zh-CN"/>
        </w:rPr>
        <w:t>PSCell</w:t>
      </w:r>
      <w:proofErr w:type="spellEnd"/>
      <w:r w:rsidRPr="00221178">
        <w:rPr>
          <w:rFonts w:eastAsiaTheme="minorEastAsia"/>
          <w:b/>
          <w:lang w:eastAsia="zh-CN"/>
        </w:rPr>
        <w:t xml:space="preserve"> change type</w:t>
      </w:r>
      <w:r>
        <w:rPr>
          <w:rFonts w:eastAsiaTheme="minorEastAsia" w:hint="eastAsia"/>
          <w:b/>
          <w:lang w:eastAsia="zh-CN"/>
        </w:rPr>
        <w:t>,</w:t>
      </w:r>
      <w:r w:rsidRPr="00221178">
        <w:rPr>
          <w:rFonts w:eastAsiaTheme="minorEastAsia" w:hint="eastAsia"/>
          <w:b/>
          <w:lang w:eastAsia="zh-CN"/>
        </w:rPr>
        <w:t xml:space="preserve"> </w:t>
      </w:r>
      <w:r>
        <w:rPr>
          <w:rFonts w:eastAsiaTheme="minorEastAsia" w:hint="eastAsia"/>
          <w:b/>
          <w:lang w:eastAsia="zh-CN"/>
        </w:rPr>
        <w:t>t</w:t>
      </w:r>
      <w:r w:rsidRPr="00221178">
        <w:rPr>
          <w:rFonts w:eastAsiaTheme="minorEastAsia"/>
          <w:b/>
          <w:lang w:eastAsia="zh-CN"/>
        </w:rPr>
        <w:t>he SPR configuration is inefficient</w:t>
      </w:r>
      <w:r>
        <w:rPr>
          <w:rFonts w:eastAsiaTheme="minorEastAsia" w:hint="eastAsia"/>
          <w:b/>
          <w:lang w:eastAsia="zh-CN"/>
        </w:rPr>
        <w:t xml:space="preserve"> in case of </w:t>
      </w:r>
      <w:r w:rsidRPr="00221178">
        <w:rPr>
          <w:rFonts w:eastAsiaTheme="minorEastAsia"/>
          <w:b/>
          <w:lang w:eastAsia="zh-CN"/>
        </w:rPr>
        <w:t xml:space="preserve">UE is configured with MN/SN configured SPR configuration but receives SN/MN triggered </w:t>
      </w:r>
      <w:proofErr w:type="spellStart"/>
      <w:r w:rsidRPr="00221178">
        <w:rPr>
          <w:rFonts w:eastAsiaTheme="minorEastAsia"/>
          <w:b/>
          <w:lang w:eastAsia="zh-CN"/>
        </w:rPr>
        <w:t>PSCell</w:t>
      </w:r>
      <w:proofErr w:type="spellEnd"/>
      <w:r w:rsidRPr="00221178">
        <w:rPr>
          <w:rFonts w:eastAsiaTheme="minorEastAsia"/>
          <w:b/>
          <w:lang w:eastAsia="zh-CN"/>
        </w:rPr>
        <w:t xml:space="preserve"> change command</w:t>
      </w:r>
      <w:r>
        <w:rPr>
          <w:rFonts w:eastAsiaTheme="minorEastAsia" w:hint="eastAsia"/>
          <w:b/>
          <w:lang w:eastAsia="zh-CN"/>
        </w:rPr>
        <w:t>.</w:t>
      </w:r>
    </w:p>
    <w:p w14:paraId="406F0FA5" w14:textId="267A1019" w:rsidR="00CB7533" w:rsidRDefault="00CB7533" w:rsidP="00C90C8B">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3</w:t>
      </w:r>
      <w:r w:rsidRPr="001315DE">
        <w:rPr>
          <w:rFonts w:eastAsiaTheme="minorEastAsia" w:hint="eastAsia"/>
          <w:b/>
          <w:lang w:eastAsia="zh-CN"/>
        </w:rPr>
        <w:t>:</w:t>
      </w:r>
      <w:r>
        <w:rPr>
          <w:rFonts w:eastAsiaTheme="minorEastAsia" w:hint="eastAsia"/>
          <w:b/>
          <w:lang w:eastAsia="zh-CN"/>
        </w:rPr>
        <w:t xml:space="preserve"> MN/SN configured SPR configuration can override SN/MN configured SPR configuration as MN/SN doesn</w:t>
      </w:r>
      <w:r>
        <w:rPr>
          <w:rFonts w:eastAsiaTheme="minorEastAsia"/>
          <w:b/>
          <w:lang w:eastAsia="zh-CN"/>
        </w:rPr>
        <w:t>’</w:t>
      </w:r>
      <w:r>
        <w:rPr>
          <w:rFonts w:eastAsiaTheme="minorEastAsia" w:hint="eastAsia"/>
          <w:b/>
          <w:lang w:eastAsia="zh-CN"/>
        </w:rPr>
        <w:t>t know the UE has stored SN/MN configured SPR configuration.</w:t>
      </w:r>
    </w:p>
    <w:p w14:paraId="0F4D7FF5" w14:textId="77777777" w:rsidR="00CB7533" w:rsidRDefault="00CB7533" w:rsidP="00CB7533">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4</w:t>
      </w:r>
      <w:r w:rsidRPr="001315DE">
        <w:rPr>
          <w:rFonts w:eastAsiaTheme="minorEastAsia" w:hint="eastAsia"/>
          <w:b/>
          <w:lang w:eastAsia="zh-CN"/>
        </w:rPr>
        <w:t>:</w:t>
      </w:r>
      <w:r>
        <w:rPr>
          <w:rFonts w:eastAsiaTheme="minorEastAsia" w:hint="eastAsia"/>
          <w:b/>
          <w:lang w:eastAsia="zh-CN"/>
        </w:rPr>
        <w:t xml:space="preserve"> MN and SN cannot configure SPR configuration to UE</w:t>
      </w:r>
      <w:r w:rsidRPr="00F75456">
        <w:t xml:space="preserve"> </w:t>
      </w:r>
      <w:r w:rsidRPr="00F75456">
        <w:rPr>
          <w:rFonts w:eastAsiaTheme="minorEastAsia"/>
          <w:b/>
          <w:lang w:eastAsia="zh-CN"/>
        </w:rPr>
        <w:t>simultaneously</w:t>
      </w:r>
      <w:r>
        <w:rPr>
          <w:rFonts w:eastAsiaTheme="minorEastAsia" w:hint="eastAsia"/>
          <w:b/>
          <w:lang w:eastAsia="zh-CN"/>
        </w:rPr>
        <w:t xml:space="preserve"> in case of both MN-initiated CPC and SN-</w:t>
      </w:r>
      <w:r w:rsidRPr="00F75456">
        <w:rPr>
          <w:rFonts w:eastAsiaTheme="minorEastAsia" w:hint="eastAsia"/>
          <w:b/>
          <w:lang w:eastAsia="zh-CN"/>
        </w:rPr>
        <w:t xml:space="preserve">initiated CPC </w:t>
      </w:r>
      <w:r>
        <w:rPr>
          <w:rFonts w:eastAsiaTheme="minorEastAsia" w:hint="eastAsia"/>
          <w:b/>
          <w:lang w:eastAsia="zh-CN"/>
        </w:rPr>
        <w:t>are</w:t>
      </w:r>
      <w:r w:rsidRPr="00F75456">
        <w:rPr>
          <w:rFonts w:eastAsiaTheme="minorEastAsia" w:hint="eastAsia"/>
          <w:b/>
          <w:lang w:eastAsia="zh-CN"/>
        </w:rPr>
        <w:t xml:space="preserve"> configured to UE</w:t>
      </w:r>
      <w:r>
        <w:rPr>
          <w:rFonts w:eastAsiaTheme="minorEastAsia" w:hint="eastAsia"/>
          <w:b/>
          <w:lang w:eastAsia="zh-CN"/>
        </w:rPr>
        <w:t>.</w:t>
      </w:r>
    </w:p>
    <w:p w14:paraId="33C84721" w14:textId="2B3288B0" w:rsidR="00CB7533" w:rsidRDefault="00CB7533" w:rsidP="00CB7533">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5</w:t>
      </w:r>
      <w:r w:rsidRPr="001315DE">
        <w:rPr>
          <w:rFonts w:eastAsiaTheme="minorEastAsia" w:hint="eastAsia"/>
          <w:b/>
          <w:lang w:eastAsia="zh-CN"/>
        </w:rPr>
        <w:t>:</w:t>
      </w:r>
      <w:r>
        <w:rPr>
          <w:rFonts w:eastAsiaTheme="minorEastAsia" w:hint="eastAsia"/>
          <w:b/>
          <w:lang w:eastAsia="zh-CN"/>
        </w:rPr>
        <w:t xml:space="preserve"> T</w:t>
      </w:r>
      <w:r w:rsidRPr="00F75456">
        <w:rPr>
          <w:rFonts w:eastAsiaTheme="minorEastAsia"/>
          <w:b/>
          <w:lang w:eastAsia="zh-CN"/>
        </w:rPr>
        <w:t xml:space="preserve">he SPR configuration </w:t>
      </w:r>
      <w:r>
        <w:rPr>
          <w:rFonts w:eastAsiaTheme="minorEastAsia" w:hint="eastAsia"/>
          <w:b/>
          <w:lang w:eastAsia="zh-CN"/>
        </w:rPr>
        <w:t>could be</w:t>
      </w:r>
      <w:r w:rsidRPr="00F75456">
        <w:rPr>
          <w:rFonts w:eastAsiaTheme="minorEastAsia"/>
          <w:b/>
          <w:lang w:eastAsia="zh-CN"/>
        </w:rPr>
        <w:t xml:space="preserve"> useless</w:t>
      </w:r>
      <w:r>
        <w:rPr>
          <w:rFonts w:eastAsiaTheme="minorEastAsia" w:hint="eastAsia"/>
          <w:b/>
          <w:lang w:eastAsia="zh-CN"/>
        </w:rPr>
        <w:t xml:space="preserve"> as it </w:t>
      </w:r>
      <w:r w:rsidRPr="00F75456">
        <w:rPr>
          <w:rFonts w:eastAsiaTheme="minorEastAsia"/>
          <w:b/>
          <w:lang w:eastAsia="zh-CN"/>
        </w:rPr>
        <w:t>is unpredictable</w:t>
      </w:r>
      <w:r>
        <w:rPr>
          <w:rFonts w:eastAsiaTheme="minorEastAsia" w:hint="eastAsia"/>
          <w:b/>
          <w:lang w:eastAsia="zh-CN"/>
        </w:rPr>
        <w:t xml:space="preserve"> for MN-</w:t>
      </w:r>
      <w:r w:rsidRPr="00F75456">
        <w:rPr>
          <w:rFonts w:eastAsiaTheme="minorEastAsia" w:hint="eastAsia"/>
          <w:b/>
          <w:lang w:eastAsia="zh-CN"/>
        </w:rPr>
        <w:t>initiated CPC</w:t>
      </w:r>
      <w:r>
        <w:rPr>
          <w:rFonts w:eastAsiaTheme="minorEastAsia" w:hint="eastAsia"/>
          <w:b/>
          <w:lang w:eastAsia="zh-CN"/>
        </w:rPr>
        <w:t xml:space="preserve"> or SN-</w:t>
      </w:r>
      <w:r w:rsidRPr="00F75456">
        <w:rPr>
          <w:rFonts w:eastAsiaTheme="minorEastAsia" w:hint="eastAsia"/>
          <w:b/>
          <w:lang w:eastAsia="zh-CN"/>
        </w:rPr>
        <w:t>initiated CPC</w:t>
      </w:r>
      <w:r>
        <w:rPr>
          <w:rFonts w:eastAsiaTheme="minorEastAsia" w:hint="eastAsia"/>
          <w:b/>
          <w:lang w:eastAsia="zh-CN"/>
        </w:rPr>
        <w:t xml:space="preserve"> is performed.</w:t>
      </w:r>
    </w:p>
    <w:p w14:paraId="661F1EDA" w14:textId="77777777" w:rsidR="008533B7" w:rsidRDefault="008533B7" w:rsidP="00CB7533">
      <w:pPr>
        <w:pStyle w:val="a0"/>
        <w:spacing w:before="120"/>
        <w:rPr>
          <w:rFonts w:eastAsiaTheme="minorEastAsia"/>
          <w:b/>
          <w:lang w:eastAsia="zh-CN"/>
        </w:rPr>
      </w:pPr>
    </w:p>
    <w:p w14:paraId="2BB801D5" w14:textId="77777777" w:rsidR="00F87990" w:rsidRPr="002C3EF6" w:rsidRDefault="00F87990" w:rsidP="00F87990">
      <w:pPr>
        <w:pStyle w:val="a0"/>
        <w:spacing w:before="120"/>
        <w:rPr>
          <w:rFonts w:eastAsiaTheme="minorEastAsia"/>
          <w:b/>
          <w:lang w:eastAsia="zh-CN"/>
        </w:rPr>
      </w:pPr>
      <w:r w:rsidRPr="002C3EF6">
        <w:rPr>
          <w:rFonts w:eastAsiaTheme="minorEastAsia" w:hint="eastAsia"/>
          <w:b/>
          <w:lang w:eastAsia="zh-CN"/>
        </w:rPr>
        <w:t>Proposal 1:</w:t>
      </w:r>
      <w:r>
        <w:rPr>
          <w:rFonts w:eastAsiaTheme="minorEastAsia" w:hint="eastAsia"/>
          <w:b/>
          <w:lang w:eastAsia="zh-CN"/>
        </w:rPr>
        <w:t xml:space="preserve"> </w:t>
      </w:r>
      <w:r w:rsidRPr="002C3EF6">
        <w:rPr>
          <w:rFonts w:eastAsiaTheme="minorEastAsia" w:hint="eastAsia"/>
          <w:b/>
          <w:lang w:eastAsia="zh-CN"/>
        </w:rPr>
        <w:t>UE</w:t>
      </w:r>
      <w:r>
        <w:rPr>
          <w:rFonts w:eastAsiaTheme="minorEastAsia" w:hint="eastAsia"/>
          <w:b/>
          <w:lang w:eastAsia="zh-CN"/>
        </w:rPr>
        <w:t xml:space="preserve"> should be allowed</w:t>
      </w:r>
      <w:r w:rsidRPr="002C3EF6">
        <w:rPr>
          <w:rFonts w:eastAsiaTheme="minorEastAsia" w:hint="eastAsia"/>
          <w:b/>
          <w:lang w:eastAsia="zh-CN"/>
        </w:rPr>
        <w:t xml:space="preserve"> </w:t>
      </w:r>
      <w:r>
        <w:rPr>
          <w:rFonts w:eastAsiaTheme="minorEastAsia" w:hint="eastAsia"/>
          <w:b/>
          <w:lang w:eastAsia="zh-CN"/>
        </w:rPr>
        <w:t>to store</w:t>
      </w:r>
      <w:r w:rsidRPr="002C3EF6">
        <w:rPr>
          <w:rFonts w:eastAsiaTheme="minorEastAsia" w:hint="eastAsia"/>
          <w:b/>
          <w:lang w:eastAsia="zh-CN"/>
        </w:rPr>
        <w:t xml:space="preserve"> two SPR configurations</w:t>
      </w:r>
      <w:r w:rsidRPr="002C3EF6">
        <w:rPr>
          <w:b/>
        </w:rPr>
        <w:t xml:space="preserve"> </w:t>
      </w:r>
      <w:r w:rsidRPr="002C3EF6">
        <w:rPr>
          <w:rFonts w:eastAsiaTheme="minorEastAsia" w:hint="eastAsia"/>
          <w:b/>
          <w:lang w:eastAsia="zh-CN"/>
        </w:rPr>
        <w:t>c</w:t>
      </w:r>
      <w:r w:rsidRPr="002C3EF6">
        <w:rPr>
          <w:rFonts w:eastAsiaTheme="minorEastAsia"/>
          <w:b/>
          <w:lang w:eastAsia="zh-CN"/>
        </w:rPr>
        <w:t>onfigured by MN and SN respectively</w:t>
      </w:r>
      <w:r w:rsidRPr="002C3EF6">
        <w:rPr>
          <w:rFonts w:eastAsiaTheme="minorEastAsia" w:hint="eastAsia"/>
          <w:b/>
          <w:lang w:eastAsia="zh-CN"/>
        </w:rPr>
        <w:t>.</w:t>
      </w:r>
    </w:p>
    <w:p w14:paraId="46B6D577" w14:textId="77777777" w:rsidR="00484313" w:rsidRPr="00942ED2" w:rsidRDefault="00484313" w:rsidP="00484313">
      <w:pPr>
        <w:pStyle w:val="a0"/>
        <w:spacing w:before="120"/>
        <w:rPr>
          <w:rFonts w:eastAsiaTheme="minorEastAsia"/>
          <w:b/>
          <w:lang w:eastAsia="zh-CN"/>
        </w:rPr>
      </w:pPr>
      <w:r w:rsidRPr="00942ED2">
        <w:rPr>
          <w:rFonts w:eastAsiaTheme="minorEastAsia" w:hint="eastAsia"/>
          <w:b/>
          <w:lang w:eastAsia="zh-CN"/>
        </w:rPr>
        <w:t>Proposal 2: Source C-RNTI is introduced in inter-RAT SHR from NR to LTE</w:t>
      </w:r>
      <w:r>
        <w:rPr>
          <w:rFonts w:eastAsiaTheme="minorEastAsia" w:hint="eastAsia"/>
          <w:b/>
          <w:lang w:eastAsia="zh-CN"/>
        </w:rPr>
        <w:t xml:space="preserve"> for </w:t>
      </w:r>
      <w:r w:rsidRPr="00A11AEA">
        <w:rPr>
          <w:rFonts w:eastAsiaTheme="minorEastAsia"/>
          <w:b/>
          <w:lang w:eastAsia="zh-CN"/>
        </w:rPr>
        <w:t>correlating the inter-RAT SHR from NR to LTE and LTE RLF report.</w:t>
      </w:r>
    </w:p>
    <w:p w14:paraId="120BD12B" w14:textId="77777777" w:rsidR="00576A4F" w:rsidRDefault="00576A4F" w:rsidP="00576A4F">
      <w:pPr>
        <w:pStyle w:val="1"/>
        <w:tabs>
          <w:tab w:val="clear" w:pos="567"/>
          <w:tab w:val="num" w:pos="432"/>
        </w:tabs>
        <w:spacing w:line="240" w:lineRule="auto"/>
        <w:ind w:left="432" w:hanging="432"/>
        <w:jc w:val="both"/>
      </w:pPr>
      <w:r>
        <w:lastRenderedPageBreak/>
        <w:t>Reference</w:t>
      </w:r>
    </w:p>
    <w:bookmarkEnd w:id="4"/>
    <w:bookmarkEnd w:id="5"/>
    <w:bookmarkEnd w:id="12"/>
    <w:bookmarkEnd w:id="13"/>
    <w:p w14:paraId="738CF495" w14:textId="29AC3B2F" w:rsidR="00957A8B" w:rsidRPr="00A73D3D" w:rsidRDefault="00416018" w:rsidP="00416018">
      <w:pPr>
        <w:pStyle w:val="a0"/>
        <w:numPr>
          <w:ilvl w:val="0"/>
          <w:numId w:val="9"/>
        </w:numPr>
        <w:spacing w:beforeLines="50" w:before="120" w:line="240" w:lineRule="auto"/>
      </w:pPr>
      <w:r w:rsidRPr="00416018">
        <w:t>R2-2309401 RAN2 #123 meeting report</w:t>
      </w:r>
      <w:bookmarkStart w:id="14" w:name="_GoBack"/>
      <w:bookmarkEnd w:id="14"/>
    </w:p>
    <w:p w14:paraId="3A8FA4E7" w14:textId="5A2B1846" w:rsidR="00A73D3D" w:rsidRPr="00957A8B" w:rsidRDefault="00A73D3D" w:rsidP="00A73D3D">
      <w:pPr>
        <w:pStyle w:val="a0"/>
        <w:numPr>
          <w:ilvl w:val="0"/>
          <w:numId w:val="9"/>
        </w:numPr>
        <w:spacing w:beforeLines="50" w:before="120" w:line="240" w:lineRule="auto"/>
      </w:pPr>
      <w:r w:rsidRPr="00A73D3D">
        <w:t>R3-234612 LS RAN2 SHR and SPR</w:t>
      </w:r>
    </w:p>
    <w:p w14:paraId="4D5593B5" w14:textId="4FD03632" w:rsidR="007148FC" w:rsidRPr="007148FC" w:rsidRDefault="007148FC" w:rsidP="007148FC">
      <w:pPr>
        <w:pStyle w:val="a0"/>
        <w:numPr>
          <w:ilvl w:val="0"/>
          <w:numId w:val="9"/>
        </w:numPr>
        <w:spacing w:beforeLines="50" w:before="120" w:line="240" w:lineRule="auto"/>
      </w:pPr>
      <w:r w:rsidRPr="007148FC">
        <w:t>R2-2300002</w:t>
      </w:r>
      <w:r>
        <w:rPr>
          <w:rFonts w:eastAsiaTheme="minorEastAsia" w:hint="eastAsia"/>
          <w:lang w:eastAsia="zh-CN"/>
        </w:rPr>
        <w:t xml:space="preserve"> </w:t>
      </w:r>
      <w:r w:rsidRPr="007148FC">
        <w:rPr>
          <w:rFonts w:eastAsiaTheme="minorEastAsia"/>
          <w:lang w:eastAsia="zh-CN"/>
        </w:rPr>
        <w:t>Report of 3GPP TSG RAN WG2 meeting #120, Toulouse, France</w:t>
      </w:r>
    </w:p>
    <w:sectPr w:rsidR="007148FC" w:rsidRPr="007148FC"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8E7502" w14:textId="77777777" w:rsidR="009618BF" w:rsidRDefault="009618BF">
      <w:pPr>
        <w:spacing w:after="0" w:line="240" w:lineRule="auto"/>
      </w:pPr>
      <w:r>
        <w:separator/>
      </w:r>
    </w:p>
  </w:endnote>
  <w:endnote w:type="continuationSeparator" w:id="0">
    <w:p w14:paraId="65523123" w14:textId="77777777" w:rsidR="009618BF" w:rsidRDefault="00961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FC91C" w14:textId="77777777" w:rsidR="009618BF" w:rsidRDefault="009618BF">
      <w:pPr>
        <w:spacing w:after="0" w:line="240" w:lineRule="auto"/>
      </w:pPr>
      <w:r>
        <w:separator/>
      </w:r>
    </w:p>
  </w:footnote>
  <w:footnote w:type="continuationSeparator" w:id="0">
    <w:p w14:paraId="17433CD4" w14:textId="77777777" w:rsidR="009618BF" w:rsidRDefault="009618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E97F4" w14:textId="77777777"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52F3A"/>
    <w:multiLevelType w:val="hybridMultilevel"/>
    <w:tmpl w:val="BC70A79C"/>
    <w:lvl w:ilvl="0" w:tplc="0A1426B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A534D91"/>
    <w:multiLevelType w:val="hybridMultilevel"/>
    <w:tmpl w:val="2F0EA66A"/>
    <w:lvl w:ilvl="0" w:tplc="EEE4275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9"/>
  </w:num>
  <w:num w:numId="3">
    <w:abstractNumId w:val="4"/>
  </w:num>
  <w:num w:numId="4">
    <w:abstractNumId w:val="3"/>
  </w:num>
  <w:num w:numId="5">
    <w:abstractNumId w:val="11"/>
  </w:num>
  <w:num w:numId="6">
    <w:abstractNumId w:val="6"/>
  </w:num>
  <w:num w:numId="7">
    <w:abstractNumId w:val="2"/>
  </w:num>
  <w:num w:numId="8">
    <w:abstractNumId w:val="8"/>
  </w:num>
  <w:num w:numId="9">
    <w:abstractNumId w:val="1"/>
  </w:num>
  <w:num w:numId="10">
    <w:abstractNumId w:val="5"/>
  </w:num>
  <w:num w:numId="11">
    <w:abstractNumId w:val="7"/>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E24"/>
    <w:rsid w:val="00002FDB"/>
    <w:rsid w:val="00003165"/>
    <w:rsid w:val="00003BD4"/>
    <w:rsid w:val="00003EA4"/>
    <w:rsid w:val="0000428E"/>
    <w:rsid w:val="00004526"/>
    <w:rsid w:val="000049F7"/>
    <w:rsid w:val="000051B5"/>
    <w:rsid w:val="000058E2"/>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9CA"/>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1516"/>
    <w:rsid w:val="000316E5"/>
    <w:rsid w:val="00031882"/>
    <w:rsid w:val="00031930"/>
    <w:rsid w:val="000320C7"/>
    <w:rsid w:val="00032276"/>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117"/>
    <w:rsid w:val="00040131"/>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5C15"/>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2E96"/>
    <w:rsid w:val="00053809"/>
    <w:rsid w:val="00053C68"/>
    <w:rsid w:val="00053CCC"/>
    <w:rsid w:val="00054257"/>
    <w:rsid w:val="00054FB6"/>
    <w:rsid w:val="00055980"/>
    <w:rsid w:val="00055A0A"/>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6251"/>
    <w:rsid w:val="000666CF"/>
    <w:rsid w:val="00066A60"/>
    <w:rsid w:val="00066B24"/>
    <w:rsid w:val="00066FF4"/>
    <w:rsid w:val="000673E5"/>
    <w:rsid w:val="00067A9D"/>
    <w:rsid w:val="00067B35"/>
    <w:rsid w:val="00070010"/>
    <w:rsid w:val="00070199"/>
    <w:rsid w:val="0007023F"/>
    <w:rsid w:val="000706B4"/>
    <w:rsid w:val="00071057"/>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368"/>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672"/>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07F0"/>
    <w:rsid w:val="000A14E3"/>
    <w:rsid w:val="000A15B3"/>
    <w:rsid w:val="000A19B7"/>
    <w:rsid w:val="000A1E95"/>
    <w:rsid w:val="000A1FA5"/>
    <w:rsid w:val="000A2A27"/>
    <w:rsid w:val="000A2F6D"/>
    <w:rsid w:val="000A3649"/>
    <w:rsid w:val="000A380C"/>
    <w:rsid w:val="000A38CD"/>
    <w:rsid w:val="000A450D"/>
    <w:rsid w:val="000A488F"/>
    <w:rsid w:val="000A4A9E"/>
    <w:rsid w:val="000A5507"/>
    <w:rsid w:val="000A55B8"/>
    <w:rsid w:val="000A5653"/>
    <w:rsid w:val="000A5B3A"/>
    <w:rsid w:val="000A5E5A"/>
    <w:rsid w:val="000A658F"/>
    <w:rsid w:val="000A71BF"/>
    <w:rsid w:val="000B0588"/>
    <w:rsid w:val="000B0643"/>
    <w:rsid w:val="000B0B94"/>
    <w:rsid w:val="000B0C8C"/>
    <w:rsid w:val="000B114D"/>
    <w:rsid w:val="000B1FCE"/>
    <w:rsid w:val="000B20DD"/>
    <w:rsid w:val="000B2D18"/>
    <w:rsid w:val="000B3216"/>
    <w:rsid w:val="000B324C"/>
    <w:rsid w:val="000B4322"/>
    <w:rsid w:val="000B4996"/>
    <w:rsid w:val="000B5361"/>
    <w:rsid w:val="000B5890"/>
    <w:rsid w:val="000B5A1C"/>
    <w:rsid w:val="000B5E15"/>
    <w:rsid w:val="000B66A6"/>
    <w:rsid w:val="000B6BB8"/>
    <w:rsid w:val="000B6EE3"/>
    <w:rsid w:val="000B7123"/>
    <w:rsid w:val="000C0433"/>
    <w:rsid w:val="000C06E1"/>
    <w:rsid w:val="000C09AE"/>
    <w:rsid w:val="000C0A03"/>
    <w:rsid w:val="000C1092"/>
    <w:rsid w:val="000C13BC"/>
    <w:rsid w:val="000C1CB2"/>
    <w:rsid w:val="000C1EBB"/>
    <w:rsid w:val="000C21E2"/>
    <w:rsid w:val="000C2708"/>
    <w:rsid w:val="000C2908"/>
    <w:rsid w:val="000C2E20"/>
    <w:rsid w:val="000C2E4A"/>
    <w:rsid w:val="000C34D6"/>
    <w:rsid w:val="000C3931"/>
    <w:rsid w:val="000C4369"/>
    <w:rsid w:val="000C454E"/>
    <w:rsid w:val="000C4639"/>
    <w:rsid w:val="000C48A7"/>
    <w:rsid w:val="000C48D3"/>
    <w:rsid w:val="000C49EE"/>
    <w:rsid w:val="000C4A0A"/>
    <w:rsid w:val="000C4DCB"/>
    <w:rsid w:val="000C4F01"/>
    <w:rsid w:val="000C4FB4"/>
    <w:rsid w:val="000C52D6"/>
    <w:rsid w:val="000C53A4"/>
    <w:rsid w:val="000C5427"/>
    <w:rsid w:val="000C544A"/>
    <w:rsid w:val="000C5931"/>
    <w:rsid w:val="000C6526"/>
    <w:rsid w:val="000C66EF"/>
    <w:rsid w:val="000C677A"/>
    <w:rsid w:val="000C72CE"/>
    <w:rsid w:val="000C74A5"/>
    <w:rsid w:val="000C7971"/>
    <w:rsid w:val="000C79B0"/>
    <w:rsid w:val="000D041A"/>
    <w:rsid w:val="000D04DD"/>
    <w:rsid w:val="000D12AB"/>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2C47"/>
    <w:rsid w:val="000E3170"/>
    <w:rsid w:val="000E3386"/>
    <w:rsid w:val="000E35E1"/>
    <w:rsid w:val="000E3AE2"/>
    <w:rsid w:val="000E409B"/>
    <w:rsid w:val="000E4239"/>
    <w:rsid w:val="000E4246"/>
    <w:rsid w:val="000E431E"/>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860"/>
    <w:rsid w:val="00105CD2"/>
    <w:rsid w:val="00106043"/>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175E3"/>
    <w:rsid w:val="00120744"/>
    <w:rsid w:val="0012097F"/>
    <w:rsid w:val="00120A3E"/>
    <w:rsid w:val="00120B33"/>
    <w:rsid w:val="00120CA6"/>
    <w:rsid w:val="00121044"/>
    <w:rsid w:val="0012163A"/>
    <w:rsid w:val="00121A39"/>
    <w:rsid w:val="001220C2"/>
    <w:rsid w:val="0012211B"/>
    <w:rsid w:val="001226ED"/>
    <w:rsid w:val="00123387"/>
    <w:rsid w:val="00123455"/>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549B"/>
    <w:rsid w:val="00135E90"/>
    <w:rsid w:val="00136028"/>
    <w:rsid w:val="00136678"/>
    <w:rsid w:val="0013686A"/>
    <w:rsid w:val="001371FD"/>
    <w:rsid w:val="00137349"/>
    <w:rsid w:val="0013744B"/>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B70"/>
    <w:rsid w:val="00142FE3"/>
    <w:rsid w:val="00142FFF"/>
    <w:rsid w:val="00143506"/>
    <w:rsid w:val="001435AA"/>
    <w:rsid w:val="00143702"/>
    <w:rsid w:val="00143737"/>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3EA2"/>
    <w:rsid w:val="001546EF"/>
    <w:rsid w:val="001549BA"/>
    <w:rsid w:val="001549F5"/>
    <w:rsid w:val="00155429"/>
    <w:rsid w:val="00156E4E"/>
    <w:rsid w:val="00157310"/>
    <w:rsid w:val="00157421"/>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31DB"/>
    <w:rsid w:val="001632A1"/>
    <w:rsid w:val="00163341"/>
    <w:rsid w:val="00163B51"/>
    <w:rsid w:val="00164789"/>
    <w:rsid w:val="00164851"/>
    <w:rsid w:val="00164894"/>
    <w:rsid w:val="00164943"/>
    <w:rsid w:val="00165046"/>
    <w:rsid w:val="00165B2B"/>
    <w:rsid w:val="00165BEE"/>
    <w:rsid w:val="00166047"/>
    <w:rsid w:val="001664F7"/>
    <w:rsid w:val="001667E3"/>
    <w:rsid w:val="0016686F"/>
    <w:rsid w:val="00166DFE"/>
    <w:rsid w:val="0016733D"/>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87C37"/>
    <w:rsid w:val="001906FF"/>
    <w:rsid w:val="00190B46"/>
    <w:rsid w:val="00190EB5"/>
    <w:rsid w:val="0019110D"/>
    <w:rsid w:val="00191F03"/>
    <w:rsid w:val="00192608"/>
    <w:rsid w:val="001928FC"/>
    <w:rsid w:val="001930EF"/>
    <w:rsid w:val="00193206"/>
    <w:rsid w:val="001936D6"/>
    <w:rsid w:val="0019399C"/>
    <w:rsid w:val="00193C68"/>
    <w:rsid w:val="0019429E"/>
    <w:rsid w:val="001945ED"/>
    <w:rsid w:val="001946FC"/>
    <w:rsid w:val="00194D90"/>
    <w:rsid w:val="001952FD"/>
    <w:rsid w:val="00195A1E"/>
    <w:rsid w:val="00195B96"/>
    <w:rsid w:val="001966C5"/>
    <w:rsid w:val="001966FE"/>
    <w:rsid w:val="001967C8"/>
    <w:rsid w:val="001967FD"/>
    <w:rsid w:val="001969C4"/>
    <w:rsid w:val="0019768A"/>
    <w:rsid w:val="00197FAD"/>
    <w:rsid w:val="00197FF9"/>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2F"/>
    <w:rsid w:val="001B3C20"/>
    <w:rsid w:val="001B3C5F"/>
    <w:rsid w:val="001B4896"/>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C7998"/>
    <w:rsid w:val="001D01DD"/>
    <w:rsid w:val="001D09DB"/>
    <w:rsid w:val="001D0D40"/>
    <w:rsid w:val="001D0E5D"/>
    <w:rsid w:val="001D104E"/>
    <w:rsid w:val="001D1149"/>
    <w:rsid w:val="001D118A"/>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50DB"/>
    <w:rsid w:val="001D533D"/>
    <w:rsid w:val="001D5B02"/>
    <w:rsid w:val="001D6117"/>
    <w:rsid w:val="001D7163"/>
    <w:rsid w:val="001D76E6"/>
    <w:rsid w:val="001D785D"/>
    <w:rsid w:val="001D7ACC"/>
    <w:rsid w:val="001E00B5"/>
    <w:rsid w:val="001E0660"/>
    <w:rsid w:val="001E0A36"/>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C3E"/>
    <w:rsid w:val="001F2FB9"/>
    <w:rsid w:val="001F3567"/>
    <w:rsid w:val="001F3687"/>
    <w:rsid w:val="001F371D"/>
    <w:rsid w:val="001F38F8"/>
    <w:rsid w:val="001F3A38"/>
    <w:rsid w:val="001F3B2D"/>
    <w:rsid w:val="001F3B2F"/>
    <w:rsid w:val="001F4091"/>
    <w:rsid w:val="001F4103"/>
    <w:rsid w:val="001F43D3"/>
    <w:rsid w:val="001F43E8"/>
    <w:rsid w:val="001F44D7"/>
    <w:rsid w:val="001F474C"/>
    <w:rsid w:val="001F4751"/>
    <w:rsid w:val="001F4796"/>
    <w:rsid w:val="001F4A19"/>
    <w:rsid w:val="001F5521"/>
    <w:rsid w:val="001F6279"/>
    <w:rsid w:val="001F630F"/>
    <w:rsid w:val="001F66D4"/>
    <w:rsid w:val="001F6871"/>
    <w:rsid w:val="001F6E7C"/>
    <w:rsid w:val="001F7058"/>
    <w:rsid w:val="001F76D1"/>
    <w:rsid w:val="001F7EBC"/>
    <w:rsid w:val="001F7F7A"/>
    <w:rsid w:val="00200147"/>
    <w:rsid w:val="002009D8"/>
    <w:rsid w:val="00200CF7"/>
    <w:rsid w:val="00200E84"/>
    <w:rsid w:val="00200FD1"/>
    <w:rsid w:val="002015BF"/>
    <w:rsid w:val="00201D1B"/>
    <w:rsid w:val="00201D22"/>
    <w:rsid w:val="00202713"/>
    <w:rsid w:val="00202D1A"/>
    <w:rsid w:val="00202EDE"/>
    <w:rsid w:val="00202F68"/>
    <w:rsid w:val="0020389F"/>
    <w:rsid w:val="0020399E"/>
    <w:rsid w:val="00204403"/>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0CB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17F"/>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61E9"/>
    <w:rsid w:val="002565B9"/>
    <w:rsid w:val="00256744"/>
    <w:rsid w:val="002568B8"/>
    <w:rsid w:val="00256FC0"/>
    <w:rsid w:val="0025705A"/>
    <w:rsid w:val="0025763C"/>
    <w:rsid w:val="002576C6"/>
    <w:rsid w:val="00257B9E"/>
    <w:rsid w:val="00257C71"/>
    <w:rsid w:val="00257E49"/>
    <w:rsid w:val="00260345"/>
    <w:rsid w:val="002605C3"/>
    <w:rsid w:val="00260618"/>
    <w:rsid w:val="002608E1"/>
    <w:rsid w:val="00260B51"/>
    <w:rsid w:val="00260DBE"/>
    <w:rsid w:val="002615AF"/>
    <w:rsid w:val="00262788"/>
    <w:rsid w:val="002627A2"/>
    <w:rsid w:val="002629DE"/>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5FF"/>
    <w:rsid w:val="00270AB2"/>
    <w:rsid w:val="00271536"/>
    <w:rsid w:val="00271A86"/>
    <w:rsid w:val="002721A5"/>
    <w:rsid w:val="002724BB"/>
    <w:rsid w:val="00272514"/>
    <w:rsid w:val="002736C7"/>
    <w:rsid w:val="00273AAA"/>
    <w:rsid w:val="002740A8"/>
    <w:rsid w:val="00275303"/>
    <w:rsid w:val="00275455"/>
    <w:rsid w:val="0027560F"/>
    <w:rsid w:val="00275832"/>
    <w:rsid w:val="002758DA"/>
    <w:rsid w:val="002761BF"/>
    <w:rsid w:val="002766EC"/>
    <w:rsid w:val="002767E1"/>
    <w:rsid w:val="00276C69"/>
    <w:rsid w:val="00276FB0"/>
    <w:rsid w:val="002771E1"/>
    <w:rsid w:val="00277A2C"/>
    <w:rsid w:val="00277D0E"/>
    <w:rsid w:val="00280171"/>
    <w:rsid w:val="002803FB"/>
    <w:rsid w:val="00280A85"/>
    <w:rsid w:val="00280CF9"/>
    <w:rsid w:val="00280D22"/>
    <w:rsid w:val="00281791"/>
    <w:rsid w:val="0028179C"/>
    <w:rsid w:val="00281D46"/>
    <w:rsid w:val="00282805"/>
    <w:rsid w:val="00282CD4"/>
    <w:rsid w:val="002832B4"/>
    <w:rsid w:val="002832E6"/>
    <w:rsid w:val="002838FA"/>
    <w:rsid w:val="00283FC0"/>
    <w:rsid w:val="00284006"/>
    <w:rsid w:val="00284DCD"/>
    <w:rsid w:val="00284FB6"/>
    <w:rsid w:val="00285B92"/>
    <w:rsid w:val="002861FC"/>
    <w:rsid w:val="00286574"/>
    <w:rsid w:val="00286DB1"/>
    <w:rsid w:val="00286F34"/>
    <w:rsid w:val="002870B3"/>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2F67"/>
    <w:rsid w:val="002A369D"/>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319E"/>
    <w:rsid w:val="002B3272"/>
    <w:rsid w:val="002B32B6"/>
    <w:rsid w:val="002B3844"/>
    <w:rsid w:val="002B3958"/>
    <w:rsid w:val="002B3B6A"/>
    <w:rsid w:val="002B4115"/>
    <w:rsid w:val="002B4653"/>
    <w:rsid w:val="002B5023"/>
    <w:rsid w:val="002B5030"/>
    <w:rsid w:val="002B580E"/>
    <w:rsid w:val="002B5EEF"/>
    <w:rsid w:val="002B625B"/>
    <w:rsid w:val="002B6DB1"/>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5799"/>
    <w:rsid w:val="002C6318"/>
    <w:rsid w:val="002C67AA"/>
    <w:rsid w:val="002C6DD2"/>
    <w:rsid w:val="002C7008"/>
    <w:rsid w:val="002C724B"/>
    <w:rsid w:val="002C78BA"/>
    <w:rsid w:val="002D0613"/>
    <w:rsid w:val="002D0887"/>
    <w:rsid w:val="002D0A7E"/>
    <w:rsid w:val="002D0FF6"/>
    <w:rsid w:val="002D111F"/>
    <w:rsid w:val="002D1177"/>
    <w:rsid w:val="002D126E"/>
    <w:rsid w:val="002D1F91"/>
    <w:rsid w:val="002D28A5"/>
    <w:rsid w:val="002D2C30"/>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5FB"/>
    <w:rsid w:val="002D5F22"/>
    <w:rsid w:val="002D655F"/>
    <w:rsid w:val="002D66A8"/>
    <w:rsid w:val="002D66D2"/>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F85"/>
    <w:rsid w:val="002E572E"/>
    <w:rsid w:val="002E5789"/>
    <w:rsid w:val="002E594A"/>
    <w:rsid w:val="002E5A58"/>
    <w:rsid w:val="002E5E18"/>
    <w:rsid w:val="002E5F75"/>
    <w:rsid w:val="002E6178"/>
    <w:rsid w:val="002E68E9"/>
    <w:rsid w:val="002E7004"/>
    <w:rsid w:val="002E7146"/>
    <w:rsid w:val="002E7727"/>
    <w:rsid w:val="002E7C3E"/>
    <w:rsid w:val="002F065C"/>
    <w:rsid w:val="002F0E32"/>
    <w:rsid w:val="002F15D7"/>
    <w:rsid w:val="002F2163"/>
    <w:rsid w:val="002F322C"/>
    <w:rsid w:val="002F3262"/>
    <w:rsid w:val="002F3C5C"/>
    <w:rsid w:val="002F3D46"/>
    <w:rsid w:val="002F434A"/>
    <w:rsid w:val="002F4476"/>
    <w:rsid w:val="002F44ED"/>
    <w:rsid w:val="002F4799"/>
    <w:rsid w:val="002F49AF"/>
    <w:rsid w:val="002F4B83"/>
    <w:rsid w:val="002F5244"/>
    <w:rsid w:val="002F59B0"/>
    <w:rsid w:val="002F6056"/>
    <w:rsid w:val="002F621B"/>
    <w:rsid w:val="002F62D2"/>
    <w:rsid w:val="002F68AF"/>
    <w:rsid w:val="002F6C2A"/>
    <w:rsid w:val="002F6E45"/>
    <w:rsid w:val="002F6F94"/>
    <w:rsid w:val="002F79C6"/>
    <w:rsid w:val="002F7C4C"/>
    <w:rsid w:val="002F7FC3"/>
    <w:rsid w:val="0030007D"/>
    <w:rsid w:val="00300156"/>
    <w:rsid w:val="003004BB"/>
    <w:rsid w:val="00300537"/>
    <w:rsid w:val="00300B56"/>
    <w:rsid w:val="0030147C"/>
    <w:rsid w:val="003018F6"/>
    <w:rsid w:val="00302017"/>
    <w:rsid w:val="00302076"/>
    <w:rsid w:val="003025E6"/>
    <w:rsid w:val="00302DC4"/>
    <w:rsid w:val="003033E3"/>
    <w:rsid w:val="0030349C"/>
    <w:rsid w:val="0030379F"/>
    <w:rsid w:val="00303DDC"/>
    <w:rsid w:val="003040C4"/>
    <w:rsid w:val="00304280"/>
    <w:rsid w:val="0030443C"/>
    <w:rsid w:val="00304525"/>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A31"/>
    <w:rsid w:val="00312E08"/>
    <w:rsid w:val="00312E5C"/>
    <w:rsid w:val="00313670"/>
    <w:rsid w:val="0031389A"/>
    <w:rsid w:val="00313E2A"/>
    <w:rsid w:val="00315588"/>
    <w:rsid w:val="003157EB"/>
    <w:rsid w:val="00315A22"/>
    <w:rsid w:val="00315F4D"/>
    <w:rsid w:val="003160B1"/>
    <w:rsid w:val="003161D3"/>
    <w:rsid w:val="0031709E"/>
    <w:rsid w:val="003170D7"/>
    <w:rsid w:val="003175DE"/>
    <w:rsid w:val="00317847"/>
    <w:rsid w:val="003178DC"/>
    <w:rsid w:val="003178F7"/>
    <w:rsid w:val="003204BB"/>
    <w:rsid w:val="00320547"/>
    <w:rsid w:val="00320C91"/>
    <w:rsid w:val="00320FA6"/>
    <w:rsid w:val="003219D9"/>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325"/>
    <w:rsid w:val="00345532"/>
    <w:rsid w:val="00345A76"/>
    <w:rsid w:val="003460C5"/>
    <w:rsid w:val="00346C9B"/>
    <w:rsid w:val="00346CFA"/>
    <w:rsid w:val="00346EBE"/>
    <w:rsid w:val="00347269"/>
    <w:rsid w:val="0034741F"/>
    <w:rsid w:val="00347CB5"/>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80"/>
    <w:rsid w:val="003644A6"/>
    <w:rsid w:val="00364783"/>
    <w:rsid w:val="00364E99"/>
    <w:rsid w:val="0036502F"/>
    <w:rsid w:val="003657D4"/>
    <w:rsid w:val="00365EBB"/>
    <w:rsid w:val="00365FD8"/>
    <w:rsid w:val="003660C3"/>
    <w:rsid w:val="00366250"/>
    <w:rsid w:val="00366B51"/>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A0F"/>
    <w:rsid w:val="00384F19"/>
    <w:rsid w:val="0038562C"/>
    <w:rsid w:val="00385955"/>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F90"/>
    <w:rsid w:val="003962C4"/>
    <w:rsid w:val="00396448"/>
    <w:rsid w:val="00396F68"/>
    <w:rsid w:val="00396F75"/>
    <w:rsid w:val="00397008"/>
    <w:rsid w:val="003972B6"/>
    <w:rsid w:val="00397537"/>
    <w:rsid w:val="0039769B"/>
    <w:rsid w:val="00397836"/>
    <w:rsid w:val="003A00B7"/>
    <w:rsid w:val="003A0230"/>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B066C"/>
    <w:rsid w:val="003B0B11"/>
    <w:rsid w:val="003B0C87"/>
    <w:rsid w:val="003B1182"/>
    <w:rsid w:val="003B1E07"/>
    <w:rsid w:val="003B1FD1"/>
    <w:rsid w:val="003B211A"/>
    <w:rsid w:val="003B21CF"/>
    <w:rsid w:val="003B236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70A4"/>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23CC"/>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C17"/>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498"/>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81C"/>
    <w:rsid w:val="00416861"/>
    <w:rsid w:val="00416D95"/>
    <w:rsid w:val="0041743A"/>
    <w:rsid w:val="00417C27"/>
    <w:rsid w:val="00417C84"/>
    <w:rsid w:val="004207AB"/>
    <w:rsid w:val="00420E18"/>
    <w:rsid w:val="00420F49"/>
    <w:rsid w:val="004211AD"/>
    <w:rsid w:val="0042142C"/>
    <w:rsid w:val="00421585"/>
    <w:rsid w:val="00421A18"/>
    <w:rsid w:val="00421B9D"/>
    <w:rsid w:val="00421EFF"/>
    <w:rsid w:val="00422807"/>
    <w:rsid w:val="0042314D"/>
    <w:rsid w:val="00423727"/>
    <w:rsid w:val="00423A22"/>
    <w:rsid w:val="00423A46"/>
    <w:rsid w:val="00424443"/>
    <w:rsid w:val="00424986"/>
    <w:rsid w:val="00425250"/>
    <w:rsid w:val="004252DA"/>
    <w:rsid w:val="004253A5"/>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C1E"/>
    <w:rsid w:val="00432F64"/>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6A45"/>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16F"/>
    <w:rsid w:val="0044438A"/>
    <w:rsid w:val="0044447F"/>
    <w:rsid w:val="00444762"/>
    <w:rsid w:val="004459DC"/>
    <w:rsid w:val="004461AE"/>
    <w:rsid w:val="00446232"/>
    <w:rsid w:val="00446C12"/>
    <w:rsid w:val="00446C47"/>
    <w:rsid w:val="0044776A"/>
    <w:rsid w:val="00447B33"/>
    <w:rsid w:val="00447EA3"/>
    <w:rsid w:val="004508C9"/>
    <w:rsid w:val="00450A32"/>
    <w:rsid w:val="00451022"/>
    <w:rsid w:val="00451199"/>
    <w:rsid w:val="00451613"/>
    <w:rsid w:val="00451C1C"/>
    <w:rsid w:val="004523D7"/>
    <w:rsid w:val="00452AC1"/>
    <w:rsid w:val="00453607"/>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0E"/>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05D"/>
    <w:rsid w:val="00470486"/>
    <w:rsid w:val="00470767"/>
    <w:rsid w:val="00470EF9"/>
    <w:rsid w:val="004717FD"/>
    <w:rsid w:val="00471802"/>
    <w:rsid w:val="00471BD9"/>
    <w:rsid w:val="00471C3B"/>
    <w:rsid w:val="00471C76"/>
    <w:rsid w:val="00471FDF"/>
    <w:rsid w:val="00472079"/>
    <w:rsid w:val="00472151"/>
    <w:rsid w:val="00472C37"/>
    <w:rsid w:val="00472CC3"/>
    <w:rsid w:val="0047339D"/>
    <w:rsid w:val="004735DF"/>
    <w:rsid w:val="0047376C"/>
    <w:rsid w:val="00473778"/>
    <w:rsid w:val="004738E9"/>
    <w:rsid w:val="00473B56"/>
    <w:rsid w:val="00473DD2"/>
    <w:rsid w:val="00474579"/>
    <w:rsid w:val="0047519E"/>
    <w:rsid w:val="00476668"/>
    <w:rsid w:val="0047670A"/>
    <w:rsid w:val="00476CCB"/>
    <w:rsid w:val="00476E85"/>
    <w:rsid w:val="0047727E"/>
    <w:rsid w:val="00477325"/>
    <w:rsid w:val="00480436"/>
    <w:rsid w:val="004811A8"/>
    <w:rsid w:val="004818BB"/>
    <w:rsid w:val="004822DE"/>
    <w:rsid w:val="00482555"/>
    <w:rsid w:val="004835FA"/>
    <w:rsid w:val="00483A96"/>
    <w:rsid w:val="00483AC9"/>
    <w:rsid w:val="00483BCC"/>
    <w:rsid w:val="00483DBF"/>
    <w:rsid w:val="00484313"/>
    <w:rsid w:val="00484BAA"/>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2FEA"/>
    <w:rsid w:val="00493036"/>
    <w:rsid w:val="00493641"/>
    <w:rsid w:val="00493CA2"/>
    <w:rsid w:val="00494061"/>
    <w:rsid w:val="00494131"/>
    <w:rsid w:val="00494422"/>
    <w:rsid w:val="0049484B"/>
    <w:rsid w:val="004951C7"/>
    <w:rsid w:val="004956DA"/>
    <w:rsid w:val="00496607"/>
    <w:rsid w:val="00496615"/>
    <w:rsid w:val="00496AB3"/>
    <w:rsid w:val="00497094"/>
    <w:rsid w:val="00497229"/>
    <w:rsid w:val="0049796A"/>
    <w:rsid w:val="00497A39"/>
    <w:rsid w:val="00497B0A"/>
    <w:rsid w:val="00497F5F"/>
    <w:rsid w:val="004A0793"/>
    <w:rsid w:val="004A1948"/>
    <w:rsid w:val="004A19C4"/>
    <w:rsid w:val="004A2191"/>
    <w:rsid w:val="004A275D"/>
    <w:rsid w:val="004A2A53"/>
    <w:rsid w:val="004A3025"/>
    <w:rsid w:val="004A30DB"/>
    <w:rsid w:val="004A3139"/>
    <w:rsid w:val="004A3310"/>
    <w:rsid w:val="004A34E8"/>
    <w:rsid w:val="004A3748"/>
    <w:rsid w:val="004A3AC1"/>
    <w:rsid w:val="004A3E6A"/>
    <w:rsid w:val="004A3F30"/>
    <w:rsid w:val="004A41A6"/>
    <w:rsid w:val="004A4A2F"/>
    <w:rsid w:val="004A4CAE"/>
    <w:rsid w:val="004A4D10"/>
    <w:rsid w:val="004A4E47"/>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369C"/>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621"/>
    <w:rsid w:val="004E37A2"/>
    <w:rsid w:val="004E38D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7E2"/>
    <w:rsid w:val="004F29CE"/>
    <w:rsid w:val="004F2B3E"/>
    <w:rsid w:val="004F2B43"/>
    <w:rsid w:val="004F2CD1"/>
    <w:rsid w:val="004F4614"/>
    <w:rsid w:val="004F4B3A"/>
    <w:rsid w:val="004F4D44"/>
    <w:rsid w:val="004F57A2"/>
    <w:rsid w:val="004F5BA9"/>
    <w:rsid w:val="004F5BCC"/>
    <w:rsid w:val="004F5EB5"/>
    <w:rsid w:val="004F5FC6"/>
    <w:rsid w:val="004F67CB"/>
    <w:rsid w:val="004F6CF8"/>
    <w:rsid w:val="004F6DAE"/>
    <w:rsid w:val="004F6E43"/>
    <w:rsid w:val="004F6EBF"/>
    <w:rsid w:val="004F6F82"/>
    <w:rsid w:val="004F737F"/>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0E4"/>
    <w:rsid w:val="0050545D"/>
    <w:rsid w:val="00505CB0"/>
    <w:rsid w:val="00505F66"/>
    <w:rsid w:val="0050676D"/>
    <w:rsid w:val="005067D4"/>
    <w:rsid w:val="00506F12"/>
    <w:rsid w:val="005076B2"/>
    <w:rsid w:val="0051015F"/>
    <w:rsid w:val="0051085E"/>
    <w:rsid w:val="005110BA"/>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849"/>
    <w:rsid w:val="00515B3B"/>
    <w:rsid w:val="00515E70"/>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0DD"/>
    <w:rsid w:val="00525264"/>
    <w:rsid w:val="005258F3"/>
    <w:rsid w:val="005261E9"/>
    <w:rsid w:val="00526292"/>
    <w:rsid w:val="00526330"/>
    <w:rsid w:val="0052636D"/>
    <w:rsid w:val="00526AC1"/>
    <w:rsid w:val="00526F67"/>
    <w:rsid w:val="0052781E"/>
    <w:rsid w:val="00527830"/>
    <w:rsid w:val="00527874"/>
    <w:rsid w:val="00530575"/>
    <w:rsid w:val="00530E67"/>
    <w:rsid w:val="00531D97"/>
    <w:rsid w:val="00532766"/>
    <w:rsid w:val="005328A6"/>
    <w:rsid w:val="005329B1"/>
    <w:rsid w:val="00532B13"/>
    <w:rsid w:val="00533178"/>
    <w:rsid w:val="005333DD"/>
    <w:rsid w:val="0053373C"/>
    <w:rsid w:val="00533F35"/>
    <w:rsid w:val="00534012"/>
    <w:rsid w:val="005342EB"/>
    <w:rsid w:val="005345D2"/>
    <w:rsid w:val="00534774"/>
    <w:rsid w:val="00534970"/>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137"/>
    <w:rsid w:val="00542302"/>
    <w:rsid w:val="005434D1"/>
    <w:rsid w:val="00543873"/>
    <w:rsid w:val="00543B14"/>
    <w:rsid w:val="00543C5E"/>
    <w:rsid w:val="00543CE5"/>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76A7"/>
    <w:rsid w:val="00547A5F"/>
    <w:rsid w:val="00547E0E"/>
    <w:rsid w:val="00547F9E"/>
    <w:rsid w:val="00550A14"/>
    <w:rsid w:val="00550CD6"/>
    <w:rsid w:val="00551079"/>
    <w:rsid w:val="005512FD"/>
    <w:rsid w:val="005515C0"/>
    <w:rsid w:val="00551747"/>
    <w:rsid w:val="00551940"/>
    <w:rsid w:val="00551A4E"/>
    <w:rsid w:val="00551CCD"/>
    <w:rsid w:val="005520C6"/>
    <w:rsid w:val="00552560"/>
    <w:rsid w:val="005529B0"/>
    <w:rsid w:val="00552D8C"/>
    <w:rsid w:val="00553831"/>
    <w:rsid w:val="005538EC"/>
    <w:rsid w:val="00553B80"/>
    <w:rsid w:val="00553C36"/>
    <w:rsid w:val="005542EA"/>
    <w:rsid w:val="00554455"/>
    <w:rsid w:val="005545E7"/>
    <w:rsid w:val="00554A04"/>
    <w:rsid w:val="00554A36"/>
    <w:rsid w:val="00554AD7"/>
    <w:rsid w:val="00554B18"/>
    <w:rsid w:val="00554FEE"/>
    <w:rsid w:val="00555770"/>
    <w:rsid w:val="005557A5"/>
    <w:rsid w:val="00555A78"/>
    <w:rsid w:val="00555CF3"/>
    <w:rsid w:val="005562C8"/>
    <w:rsid w:val="00556E7F"/>
    <w:rsid w:val="00557CAE"/>
    <w:rsid w:val="005607CE"/>
    <w:rsid w:val="0056084F"/>
    <w:rsid w:val="005609AF"/>
    <w:rsid w:val="00561A4F"/>
    <w:rsid w:val="00561AB7"/>
    <w:rsid w:val="00561B5B"/>
    <w:rsid w:val="00561D0B"/>
    <w:rsid w:val="00561E7B"/>
    <w:rsid w:val="005622CE"/>
    <w:rsid w:val="005627ED"/>
    <w:rsid w:val="00562B1B"/>
    <w:rsid w:val="00562DA5"/>
    <w:rsid w:val="005633EC"/>
    <w:rsid w:val="00563605"/>
    <w:rsid w:val="00563E3F"/>
    <w:rsid w:val="00563E43"/>
    <w:rsid w:val="00564671"/>
    <w:rsid w:val="005650E7"/>
    <w:rsid w:val="00566430"/>
    <w:rsid w:val="005665AB"/>
    <w:rsid w:val="00566818"/>
    <w:rsid w:val="00566AD8"/>
    <w:rsid w:val="00566F70"/>
    <w:rsid w:val="005672C0"/>
    <w:rsid w:val="00567AB5"/>
    <w:rsid w:val="005703BA"/>
    <w:rsid w:val="0057085E"/>
    <w:rsid w:val="00570977"/>
    <w:rsid w:val="00571197"/>
    <w:rsid w:val="00571293"/>
    <w:rsid w:val="00571586"/>
    <w:rsid w:val="00571DFE"/>
    <w:rsid w:val="00572FFA"/>
    <w:rsid w:val="0057311F"/>
    <w:rsid w:val="005732B4"/>
    <w:rsid w:val="005732ED"/>
    <w:rsid w:val="0057340E"/>
    <w:rsid w:val="00573AAE"/>
    <w:rsid w:val="00573B07"/>
    <w:rsid w:val="00573BAE"/>
    <w:rsid w:val="00573DF2"/>
    <w:rsid w:val="00574148"/>
    <w:rsid w:val="0057417F"/>
    <w:rsid w:val="0057433D"/>
    <w:rsid w:val="00574392"/>
    <w:rsid w:val="005744F0"/>
    <w:rsid w:val="0057454C"/>
    <w:rsid w:val="005745AA"/>
    <w:rsid w:val="00574719"/>
    <w:rsid w:val="00574B4D"/>
    <w:rsid w:val="00574CE7"/>
    <w:rsid w:val="00575043"/>
    <w:rsid w:val="00575182"/>
    <w:rsid w:val="00575A0C"/>
    <w:rsid w:val="00575AA0"/>
    <w:rsid w:val="005761CB"/>
    <w:rsid w:val="005769B0"/>
    <w:rsid w:val="00576A4F"/>
    <w:rsid w:val="00576C1A"/>
    <w:rsid w:val="00577806"/>
    <w:rsid w:val="00577A53"/>
    <w:rsid w:val="00577D42"/>
    <w:rsid w:val="00580677"/>
    <w:rsid w:val="00580B9F"/>
    <w:rsid w:val="00580DA3"/>
    <w:rsid w:val="0058116D"/>
    <w:rsid w:val="0058119F"/>
    <w:rsid w:val="00581575"/>
    <w:rsid w:val="00581B23"/>
    <w:rsid w:val="00582B59"/>
    <w:rsid w:val="00583755"/>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86"/>
    <w:rsid w:val="00590EDD"/>
    <w:rsid w:val="00591416"/>
    <w:rsid w:val="00591773"/>
    <w:rsid w:val="005917A0"/>
    <w:rsid w:val="00591B2F"/>
    <w:rsid w:val="00591BFC"/>
    <w:rsid w:val="00591E76"/>
    <w:rsid w:val="005920F8"/>
    <w:rsid w:val="0059226A"/>
    <w:rsid w:val="005925D3"/>
    <w:rsid w:val="005926B0"/>
    <w:rsid w:val="00592C6A"/>
    <w:rsid w:val="005931C9"/>
    <w:rsid w:val="00593BB2"/>
    <w:rsid w:val="00595A47"/>
    <w:rsid w:val="00595EFE"/>
    <w:rsid w:val="00596A82"/>
    <w:rsid w:val="00596AD9"/>
    <w:rsid w:val="00597392"/>
    <w:rsid w:val="00597A71"/>
    <w:rsid w:val="005A00B2"/>
    <w:rsid w:val="005A041B"/>
    <w:rsid w:val="005A0875"/>
    <w:rsid w:val="005A1062"/>
    <w:rsid w:val="005A1517"/>
    <w:rsid w:val="005A1E9B"/>
    <w:rsid w:val="005A29EC"/>
    <w:rsid w:val="005A3032"/>
    <w:rsid w:val="005A3221"/>
    <w:rsid w:val="005A3BCC"/>
    <w:rsid w:val="005A4036"/>
    <w:rsid w:val="005A48F8"/>
    <w:rsid w:val="005A4E29"/>
    <w:rsid w:val="005A4E8D"/>
    <w:rsid w:val="005A5324"/>
    <w:rsid w:val="005A5460"/>
    <w:rsid w:val="005A578A"/>
    <w:rsid w:val="005A5A6B"/>
    <w:rsid w:val="005A5E82"/>
    <w:rsid w:val="005A5FF0"/>
    <w:rsid w:val="005A651F"/>
    <w:rsid w:val="005A6872"/>
    <w:rsid w:val="005A6BC1"/>
    <w:rsid w:val="005A6D18"/>
    <w:rsid w:val="005A7656"/>
    <w:rsid w:val="005A7A60"/>
    <w:rsid w:val="005A7AE9"/>
    <w:rsid w:val="005B04E3"/>
    <w:rsid w:val="005B0916"/>
    <w:rsid w:val="005B0EA8"/>
    <w:rsid w:val="005B118A"/>
    <w:rsid w:val="005B1460"/>
    <w:rsid w:val="005B15DB"/>
    <w:rsid w:val="005B1C34"/>
    <w:rsid w:val="005B2152"/>
    <w:rsid w:val="005B22FE"/>
    <w:rsid w:val="005B3384"/>
    <w:rsid w:val="005B3A1E"/>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28ED"/>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2D"/>
    <w:rsid w:val="005C799F"/>
    <w:rsid w:val="005C7C83"/>
    <w:rsid w:val="005C7D0A"/>
    <w:rsid w:val="005D0A4A"/>
    <w:rsid w:val="005D0BC9"/>
    <w:rsid w:val="005D0BCE"/>
    <w:rsid w:val="005D0D8D"/>
    <w:rsid w:val="005D1364"/>
    <w:rsid w:val="005D14B6"/>
    <w:rsid w:val="005D1B97"/>
    <w:rsid w:val="005D1C63"/>
    <w:rsid w:val="005D1F32"/>
    <w:rsid w:val="005D209B"/>
    <w:rsid w:val="005D2288"/>
    <w:rsid w:val="005D28D5"/>
    <w:rsid w:val="005D2DC0"/>
    <w:rsid w:val="005D2E1D"/>
    <w:rsid w:val="005D338D"/>
    <w:rsid w:val="005D3AB3"/>
    <w:rsid w:val="005D3C48"/>
    <w:rsid w:val="005D44DF"/>
    <w:rsid w:val="005D4967"/>
    <w:rsid w:val="005D4B22"/>
    <w:rsid w:val="005D5123"/>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B2"/>
    <w:rsid w:val="005E766C"/>
    <w:rsid w:val="005E7EA6"/>
    <w:rsid w:val="005F0C66"/>
    <w:rsid w:val="005F0DF6"/>
    <w:rsid w:val="005F15F1"/>
    <w:rsid w:val="005F1993"/>
    <w:rsid w:val="005F19BC"/>
    <w:rsid w:val="005F2329"/>
    <w:rsid w:val="005F277B"/>
    <w:rsid w:val="005F2C21"/>
    <w:rsid w:val="005F2D82"/>
    <w:rsid w:val="005F3149"/>
    <w:rsid w:val="005F34E3"/>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B5"/>
    <w:rsid w:val="005F65D8"/>
    <w:rsid w:val="005F6AC2"/>
    <w:rsid w:val="005F7020"/>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58A6"/>
    <w:rsid w:val="00606003"/>
    <w:rsid w:val="00606434"/>
    <w:rsid w:val="006064C5"/>
    <w:rsid w:val="00607248"/>
    <w:rsid w:val="0060783F"/>
    <w:rsid w:val="006100E9"/>
    <w:rsid w:val="006105F8"/>
    <w:rsid w:val="00611052"/>
    <w:rsid w:val="00611377"/>
    <w:rsid w:val="006117E0"/>
    <w:rsid w:val="00611E82"/>
    <w:rsid w:val="00612CF7"/>
    <w:rsid w:val="006133D7"/>
    <w:rsid w:val="006134A6"/>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0ED6"/>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458D"/>
    <w:rsid w:val="0062524D"/>
    <w:rsid w:val="006255B4"/>
    <w:rsid w:val="006255F1"/>
    <w:rsid w:val="006258FB"/>
    <w:rsid w:val="006260D4"/>
    <w:rsid w:val="0062652E"/>
    <w:rsid w:val="006265B5"/>
    <w:rsid w:val="00626B13"/>
    <w:rsid w:val="00627142"/>
    <w:rsid w:val="006272BC"/>
    <w:rsid w:val="00627310"/>
    <w:rsid w:val="00627398"/>
    <w:rsid w:val="006277A2"/>
    <w:rsid w:val="00627BD0"/>
    <w:rsid w:val="00627D39"/>
    <w:rsid w:val="00630525"/>
    <w:rsid w:val="006307A9"/>
    <w:rsid w:val="00630979"/>
    <w:rsid w:val="00630E0D"/>
    <w:rsid w:val="0063123F"/>
    <w:rsid w:val="00631569"/>
    <w:rsid w:val="00631EEC"/>
    <w:rsid w:val="00632295"/>
    <w:rsid w:val="006329DB"/>
    <w:rsid w:val="00633361"/>
    <w:rsid w:val="006341BE"/>
    <w:rsid w:val="00635D3F"/>
    <w:rsid w:val="00635E38"/>
    <w:rsid w:val="00635EEA"/>
    <w:rsid w:val="0063643E"/>
    <w:rsid w:val="00636A13"/>
    <w:rsid w:val="00636D43"/>
    <w:rsid w:val="006370F2"/>
    <w:rsid w:val="006373F8"/>
    <w:rsid w:val="006376A0"/>
    <w:rsid w:val="00637912"/>
    <w:rsid w:val="00637A05"/>
    <w:rsid w:val="006402F0"/>
    <w:rsid w:val="00640433"/>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4BD9"/>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7AC"/>
    <w:rsid w:val="0065390E"/>
    <w:rsid w:val="00653B73"/>
    <w:rsid w:val="00653BCE"/>
    <w:rsid w:val="006543C7"/>
    <w:rsid w:val="00654911"/>
    <w:rsid w:val="00654BBA"/>
    <w:rsid w:val="0065508C"/>
    <w:rsid w:val="00655553"/>
    <w:rsid w:val="0065586E"/>
    <w:rsid w:val="00655964"/>
    <w:rsid w:val="00655ABE"/>
    <w:rsid w:val="00655F2C"/>
    <w:rsid w:val="00656252"/>
    <w:rsid w:val="00656457"/>
    <w:rsid w:val="006566EA"/>
    <w:rsid w:val="00656AC4"/>
    <w:rsid w:val="00656C25"/>
    <w:rsid w:val="00656E51"/>
    <w:rsid w:val="00660709"/>
    <w:rsid w:val="00660D87"/>
    <w:rsid w:val="00660DA5"/>
    <w:rsid w:val="006611C8"/>
    <w:rsid w:val="00661672"/>
    <w:rsid w:val="00662413"/>
    <w:rsid w:val="00662ACF"/>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309F"/>
    <w:rsid w:val="00673636"/>
    <w:rsid w:val="006739D5"/>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EAE"/>
    <w:rsid w:val="006821AD"/>
    <w:rsid w:val="006824F5"/>
    <w:rsid w:val="00682C1E"/>
    <w:rsid w:val="00682EC8"/>
    <w:rsid w:val="00683140"/>
    <w:rsid w:val="00683499"/>
    <w:rsid w:val="0068350C"/>
    <w:rsid w:val="00683A63"/>
    <w:rsid w:val="00683AD3"/>
    <w:rsid w:val="00683C9E"/>
    <w:rsid w:val="006843CB"/>
    <w:rsid w:val="0068468E"/>
    <w:rsid w:val="006846EF"/>
    <w:rsid w:val="006847AE"/>
    <w:rsid w:val="00684A09"/>
    <w:rsid w:val="00684AED"/>
    <w:rsid w:val="00684C91"/>
    <w:rsid w:val="0068529E"/>
    <w:rsid w:val="00685F04"/>
    <w:rsid w:val="006868A6"/>
    <w:rsid w:val="0068718C"/>
    <w:rsid w:val="006872BB"/>
    <w:rsid w:val="006875BA"/>
    <w:rsid w:val="00687AA7"/>
    <w:rsid w:val="0069070D"/>
    <w:rsid w:val="00690A73"/>
    <w:rsid w:val="00691112"/>
    <w:rsid w:val="00691801"/>
    <w:rsid w:val="00691F8E"/>
    <w:rsid w:val="00692014"/>
    <w:rsid w:val="00692378"/>
    <w:rsid w:val="006923C9"/>
    <w:rsid w:val="00692815"/>
    <w:rsid w:val="006930F3"/>
    <w:rsid w:val="00693657"/>
    <w:rsid w:val="006936C8"/>
    <w:rsid w:val="00693F36"/>
    <w:rsid w:val="00694449"/>
    <w:rsid w:val="0069496B"/>
    <w:rsid w:val="006949B7"/>
    <w:rsid w:val="00694C5B"/>
    <w:rsid w:val="00695607"/>
    <w:rsid w:val="0069564B"/>
    <w:rsid w:val="00695B62"/>
    <w:rsid w:val="00696243"/>
    <w:rsid w:val="0069680F"/>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E8F"/>
    <w:rsid w:val="006A2FE3"/>
    <w:rsid w:val="006A3870"/>
    <w:rsid w:val="006A3984"/>
    <w:rsid w:val="006A45E1"/>
    <w:rsid w:val="006A4FA9"/>
    <w:rsid w:val="006A4FBF"/>
    <w:rsid w:val="006A5D14"/>
    <w:rsid w:val="006A6214"/>
    <w:rsid w:val="006A6262"/>
    <w:rsid w:val="006A6A43"/>
    <w:rsid w:val="006A6B74"/>
    <w:rsid w:val="006A705D"/>
    <w:rsid w:val="006A7470"/>
    <w:rsid w:val="006A771A"/>
    <w:rsid w:val="006A7B89"/>
    <w:rsid w:val="006A7DA0"/>
    <w:rsid w:val="006B0227"/>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09F"/>
    <w:rsid w:val="006B7A88"/>
    <w:rsid w:val="006C095A"/>
    <w:rsid w:val="006C0F17"/>
    <w:rsid w:val="006C1C3D"/>
    <w:rsid w:val="006C22C0"/>
    <w:rsid w:val="006C3625"/>
    <w:rsid w:val="006C3BD2"/>
    <w:rsid w:val="006C3C37"/>
    <w:rsid w:val="006C40ED"/>
    <w:rsid w:val="006C4CE1"/>
    <w:rsid w:val="006C4F3C"/>
    <w:rsid w:val="006C57DD"/>
    <w:rsid w:val="006C5905"/>
    <w:rsid w:val="006C5C4E"/>
    <w:rsid w:val="006C5CF3"/>
    <w:rsid w:val="006C61C7"/>
    <w:rsid w:val="006C6589"/>
    <w:rsid w:val="006C688F"/>
    <w:rsid w:val="006C6E12"/>
    <w:rsid w:val="006C6F5E"/>
    <w:rsid w:val="006C727B"/>
    <w:rsid w:val="006C72A5"/>
    <w:rsid w:val="006C75EA"/>
    <w:rsid w:val="006C7AE4"/>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3FD"/>
    <w:rsid w:val="006E6487"/>
    <w:rsid w:val="006E659A"/>
    <w:rsid w:val="006E65A2"/>
    <w:rsid w:val="006E67EE"/>
    <w:rsid w:val="006E6CB8"/>
    <w:rsid w:val="006E6DD4"/>
    <w:rsid w:val="006E747F"/>
    <w:rsid w:val="006E7593"/>
    <w:rsid w:val="006F0113"/>
    <w:rsid w:val="006F0510"/>
    <w:rsid w:val="006F0753"/>
    <w:rsid w:val="006F0C3A"/>
    <w:rsid w:val="006F12CE"/>
    <w:rsid w:val="006F1E59"/>
    <w:rsid w:val="006F209C"/>
    <w:rsid w:val="006F2283"/>
    <w:rsid w:val="006F2454"/>
    <w:rsid w:val="006F2969"/>
    <w:rsid w:val="006F316B"/>
    <w:rsid w:val="006F4414"/>
    <w:rsid w:val="006F464A"/>
    <w:rsid w:val="006F4DAB"/>
    <w:rsid w:val="006F50F7"/>
    <w:rsid w:val="006F58B6"/>
    <w:rsid w:val="006F5E87"/>
    <w:rsid w:val="006F60B1"/>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CBB"/>
    <w:rsid w:val="00702FC4"/>
    <w:rsid w:val="00703982"/>
    <w:rsid w:val="00703F14"/>
    <w:rsid w:val="00703F89"/>
    <w:rsid w:val="007046B4"/>
    <w:rsid w:val="007049FD"/>
    <w:rsid w:val="0070543C"/>
    <w:rsid w:val="00705AD5"/>
    <w:rsid w:val="00706703"/>
    <w:rsid w:val="00707278"/>
    <w:rsid w:val="007074B5"/>
    <w:rsid w:val="0070776A"/>
    <w:rsid w:val="00710D24"/>
    <w:rsid w:val="00710E96"/>
    <w:rsid w:val="007110BB"/>
    <w:rsid w:val="007112CC"/>
    <w:rsid w:val="0071155B"/>
    <w:rsid w:val="0071199D"/>
    <w:rsid w:val="00711B0B"/>
    <w:rsid w:val="00711F27"/>
    <w:rsid w:val="00711F5A"/>
    <w:rsid w:val="00712E53"/>
    <w:rsid w:val="007135F3"/>
    <w:rsid w:val="00713934"/>
    <w:rsid w:val="00713D68"/>
    <w:rsid w:val="00713E8F"/>
    <w:rsid w:val="007140DA"/>
    <w:rsid w:val="00714490"/>
    <w:rsid w:val="007145AB"/>
    <w:rsid w:val="007146FE"/>
    <w:rsid w:val="007148FC"/>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E89"/>
    <w:rsid w:val="00721F92"/>
    <w:rsid w:val="00721FA2"/>
    <w:rsid w:val="0072300E"/>
    <w:rsid w:val="0072304C"/>
    <w:rsid w:val="00723313"/>
    <w:rsid w:val="00723532"/>
    <w:rsid w:val="007235E4"/>
    <w:rsid w:val="00724378"/>
    <w:rsid w:val="0072467C"/>
    <w:rsid w:val="00724B18"/>
    <w:rsid w:val="00724B7F"/>
    <w:rsid w:val="00725455"/>
    <w:rsid w:val="0072696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38D"/>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E62"/>
    <w:rsid w:val="00740FE2"/>
    <w:rsid w:val="00741059"/>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344"/>
    <w:rsid w:val="007514D4"/>
    <w:rsid w:val="00751C44"/>
    <w:rsid w:val="00751FF7"/>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267C"/>
    <w:rsid w:val="007733B1"/>
    <w:rsid w:val="00773DFB"/>
    <w:rsid w:val="00774360"/>
    <w:rsid w:val="00774421"/>
    <w:rsid w:val="0077469F"/>
    <w:rsid w:val="00774804"/>
    <w:rsid w:val="0077575C"/>
    <w:rsid w:val="00775791"/>
    <w:rsid w:val="0077589A"/>
    <w:rsid w:val="00775970"/>
    <w:rsid w:val="00775ACE"/>
    <w:rsid w:val="00775C87"/>
    <w:rsid w:val="007761F6"/>
    <w:rsid w:val="0077663C"/>
    <w:rsid w:val="007769CF"/>
    <w:rsid w:val="00776C81"/>
    <w:rsid w:val="00776D50"/>
    <w:rsid w:val="00776E9A"/>
    <w:rsid w:val="00777365"/>
    <w:rsid w:val="007775FC"/>
    <w:rsid w:val="00780B48"/>
    <w:rsid w:val="00780DC4"/>
    <w:rsid w:val="0078108F"/>
    <w:rsid w:val="00781136"/>
    <w:rsid w:val="007813CB"/>
    <w:rsid w:val="00781B2C"/>
    <w:rsid w:val="00782359"/>
    <w:rsid w:val="00782844"/>
    <w:rsid w:val="007829DC"/>
    <w:rsid w:val="00782A62"/>
    <w:rsid w:val="00782D68"/>
    <w:rsid w:val="00782EBF"/>
    <w:rsid w:val="00782FDA"/>
    <w:rsid w:val="007839E3"/>
    <w:rsid w:val="00783C69"/>
    <w:rsid w:val="00784665"/>
    <w:rsid w:val="007848A7"/>
    <w:rsid w:val="00784B2C"/>
    <w:rsid w:val="00784DCB"/>
    <w:rsid w:val="007850B2"/>
    <w:rsid w:val="0078533C"/>
    <w:rsid w:val="00785495"/>
    <w:rsid w:val="00786273"/>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5F7"/>
    <w:rsid w:val="007929D7"/>
    <w:rsid w:val="00792B18"/>
    <w:rsid w:val="007932FB"/>
    <w:rsid w:val="0079404F"/>
    <w:rsid w:val="0079421C"/>
    <w:rsid w:val="007944FE"/>
    <w:rsid w:val="007945F0"/>
    <w:rsid w:val="00794661"/>
    <w:rsid w:val="007949A4"/>
    <w:rsid w:val="0079538C"/>
    <w:rsid w:val="007959BE"/>
    <w:rsid w:val="007959D5"/>
    <w:rsid w:val="00796E0C"/>
    <w:rsid w:val="00797CA5"/>
    <w:rsid w:val="007A06D6"/>
    <w:rsid w:val="007A0AF3"/>
    <w:rsid w:val="007A1C17"/>
    <w:rsid w:val="007A1E16"/>
    <w:rsid w:val="007A1E27"/>
    <w:rsid w:val="007A3993"/>
    <w:rsid w:val="007A3C8D"/>
    <w:rsid w:val="007A409B"/>
    <w:rsid w:val="007A47EF"/>
    <w:rsid w:val="007A4911"/>
    <w:rsid w:val="007A5161"/>
    <w:rsid w:val="007A5379"/>
    <w:rsid w:val="007A5FA6"/>
    <w:rsid w:val="007A615F"/>
    <w:rsid w:val="007A6698"/>
    <w:rsid w:val="007A6B4C"/>
    <w:rsid w:val="007A70AF"/>
    <w:rsid w:val="007A75DA"/>
    <w:rsid w:val="007A7EF0"/>
    <w:rsid w:val="007B133B"/>
    <w:rsid w:val="007B13FE"/>
    <w:rsid w:val="007B14AC"/>
    <w:rsid w:val="007B14CC"/>
    <w:rsid w:val="007B14F0"/>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079A"/>
    <w:rsid w:val="007C19BD"/>
    <w:rsid w:val="007C207E"/>
    <w:rsid w:val="007C25D8"/>
    <w:rsid w:val="007C2A06"/>
    <w:rsid w:val="007C2CC5"/>
    <w:rsid w:val="007C2EF9"/>
    <w:rsid w:val="007C305E"/>
    <w:rsid w:val="007C345E"/>
    <w:rsid w:val="007C38C4"/>
    <w:rsid w:val="007C3A2A"/>
    <w:rsid w:val="007C3B7B"/>
    <w:rsid w:val="007C4054"/>
    <w:rsid w:val="007C428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DA0"/>
    <w:rsid w:val="007D6531"/>
    <w:rsid w:val="007D66F3"/>
    <w:rsid w:val="007D6861"/>
    <w:rsid w:val="007D6DE2"/>
    <w:rsid w:val="007D74EE"/>
    <w:rsid w:val="007D75EF"/>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22"/>
    <w:rsid w:val="007E3A95"/>
    <w:rsid w:val="007E3D7F"/>
    <w:rsid w:val="007E48A8"/>
    <w:rsid w:val="007E57A3"/>
    <w:rsid w:val="007E57F3"/>
    <w:rsid w:val="007E5CB9"/>
    <w:rsid w:val="007E68E8"/>
    <w:rsid w:val="007E6ACA"/>
    <w:rsid w:val="007E6B4E"/>
    <w:rsid w:val="007E6F97"/>
    <w:rsid w:val="007E70E2"/>
    <w:rsid w:val="007E7135"/>
    <w:rsid w:val="007E78F0"/>
    <w:rsid w:val="007E7A54"/>
    <w:rsid w:val="007F0434"/>
    <w:rsid w:val="007F05FD"/>
    <w:rsid w:val="007F071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55D"/>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FAE"/>
    <w:rsid w:val="008122BF"/>
    <w:rsid w:val="008122DD"/>
    <w:rsid w:val="00812597"/>
    <w:rsid w:val="0081265B"/>
    <w:rsid w:val="008127E2"/>
    <w:rsid w:val="00812CBF"/>
    <w:rsid w:val="0081315B"/>
    <w:rsid w:val="008133DA"/>
    <w:rsid w:val="00813480"/>
    <w:rsid w:val="00813691"/>
    <w:rsid w:val="00813CF3"/>
    <w:rsid w:val="00813ED0"/>
    <w:rsid w:val="00814142"/>
    <w:rsid w:val="00814899"/>
    <w:rsid w:val="008148D0"/>
    <w:rsid w:val="008149C8"/>
    <w:rsid w:val="008149E0"/>
    <w:rsid w:val="00814DE4"/>
    <w:rsid w:val="00814EC0"/>
    <w:rsid w:val="008157C2"/>
    <w:rsid w:val="0081607F"/>
    <w:rsid w:val="00816135"/>
    <w:rsid w:val="008169FC"/>
    <w:rsid w:val="00816DB3"/>
    <w:rsid w:val="00816E16"/>
    <w:rsid w:val="0081701F"/>
    <w:rsid w:val="00817196"/>
    <w:rsid w:val="008171A0"/>
    <w:rsid w:val="008173E1"/>
    <w:rsid w:val="008175F2"/>
    <w:rsid w:val="00817612"/>
    <w:rsid w:val="00820917"/>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1168"/>
    <w:rsid w:val="00831603"/>
    <w:rsid w:val="00832269"/>
    <w:rsid w:val="00832C45"/>
    <w:rsid w:val="00832D6F"/>
    <w:rsid w:val="00832F23"/>
    <w:rsid w:val="0083328E"/>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BA8"/>
    <w:rsid w:val="00837EA3"/>
    <w:rsid w:val="00837EF8"/>
    <w:rsid w:val="00840240"/>
    <w:rsid w:val="008402D0"/>
    <w:rsid w:val="0084084C"/>
    <w:rsid w:val="00840AF7"/>
    <w:rsid w:val="00841526"/>
    <w:rsid w:val="008418C6"/>
    <w:rsid w:val="00841C1F"/>
    <w:rsid w:val="00842243"/>
    <w:rsid w:val="00842AAA"/>
    <w:rsid w:val="00842B5E"/>
    <w:rsid w:val="00842BCC"/>
    <w:rsid w:val="008432EC"/>
    <w:rsid w:val="008436DD"/>
    <w:rsid w:val="00843714"/>
    <w:rsid w:val="00843919"/>
    <w:rsid w:val="00843F3F"/>
    <w:rsid w:val="00843FA3"/>
    <w:rsid w:val="00844251"/>
    <w:rsid w:val="00845096"/>
    <w:rsid w:val="0084548C"/>
    <w:rsid w:val="008455D0"/>
    <w:rsid w:val="008455FE"/>
    <w:rsid w:val="0084564D"/>
    <w:rsid w:val="008456A7"/>
    <w:rsid w:val="00845AFA"/>
    <w:rsid w:val="00845E32"/>
    <w:rsid w:val="00845FBC"/>
    <w:rsid w:val="00846F77"/>
    <w:rsid w:val="00846FCE"/>
    <w:rsid w:val="0084722D"/>
    <w:rsid w:val="00847A0E"/>
    <w:rsid w:val="00847DF6"/>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78E"/>
    <w:rsid w:val="008549B4"/>
    <w:rsid w:val="00854B85"/>
    <w:rsid w:val="00854C61"/>
    <w:rsid w:val="00854DDE"/>
    <w:rsid w:val="00855080"/>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7A7"/>
    <w:rsid w:val="00872DB0"/>
    <w:rsid w:val="00873535"/>
    <w:rsid w:val="00874F05"/>
    <w:rsid w:val="00874F39"/>
    <w:rsid w:val="00874FD2"/>
    <w:rsid w:val="00875370"/>
    <w:rsid w:val="00875B63"/>
    <w:rsid w:val="00875DAC"/>
    <w:rsid w:val="008762CA"/>
    <w:rsid w:val="00876F25"/>
    <w:rsid w:val="00877006"/>
    <w:rsid w:val="00877111"/>
    <w:rsid w:val="0087722E"/>
    <w:rsid w:val="00877F2F"/>
    <w:rsid w:val="00880168"/>
    <w:rsid w:val="008801EB"/>
    <w:rsid w:val="008806D1"/>
    <w:rsid w:val="0088071D"/>
    <w:rsid w:val="00880FF4"/>
    <w:rsid w:val="00881091"/>
    <w:rsid w:val="008813CF"/>
    <w:rsid w:val="00881BCC"/>
    <w:rsid w:val="008822E6"/>
    <w:rsid w:val="00882850"/>
    <w:rsid w:val="00882B55"/>
    <w:rsid w:val="00882BA8"/>
    <w:rsid w:val="0088309F"/>
    <w:rsid w:val="00885146"/>
    <w:rsid w:val="0088559F"/>
    <w:rsid w:val="00885F6E"/>
    <w:rsid w:val="00886F42"/>
    <w:rsid w:val="0088766C"/>
    <w:rsid w:val="00887ACA"/>
    <w:rsid w:val="00887B0F"/>
    <w:rsid w:val="00890C4D"/>
    <w:rsid w:val="00890F3D"/>
    <w:rsid w:val="008913E7"/>
    <w:rsid w:val="00891487"/>
    <w:rsid w:val="00891618"/>
    <w:rsid w:val="00891945"/>
    <w:rsid w:val="00891A66"/>
    <w:rsid w:val="00891AF7"/>
    <w:rsid w:val="00891C62"/>
    <w:rsid w:val="00892515"/>
    <w:rsid w:val="0089297D"/>
    <w:rsid w:val="00894F70"/>
    <w:rsid w:val="0089529B"/>
    <w:rsid w:val="00895468"/>
    <w:rsid w:val="008957E3"/>
    <w:rsid w:val="00895974"/>
    <w:rsid w:val="00896FCC"/>
    <w:rsid w:val="008970E2"/>
    <w:rsid w:val="00897287"/>
    <w:rsid w:val="00897A83"/>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B3"/>
    <w:rsid w:val="008B7773"/>
    <w:rsid w:val="008B7E7D"/>
    <w:rsid w:val="008C072F"/>
    <w:rsid w:val="008C081D"/>
    <w:rsid w:val="008C0BD0"/>
    <w:rsid w:val="008C0C15"/>
    <w:rsid w:val="008C0EC1"/>
    <w:rsid w:val="008C1214"/>
    <w:rsid w:val="008C1291"/>
    <w:rsid w:val="008C1807"/>
    <w:rsid w:val="008C1EF6"/>
    <w:rsid w:val="008C29C9"/>
    <w:rsid w:val="008C3225"/>
    <w:rsid w:val="008C329A"/>
    <w:rsid w:val="008C34B3"/>
    <w:rsid w:val="008C357F"/>
    <w:rsid w:val="008C4240"/>
    <w:rsid w:val="008C43F2"/>
    <w:rsid w:val="008C4626"/>
    <w:rsid w:val="008C49E4"/>
    <w:rsid w:val="008C4A09"/>
    <w:rsid w:val="008C4F2A"/>
    <w:rsid w:val="008C5097"/>
    <w:rsid w:val="008C517D"/>
    <w:rsid w:val="008C536D"/>
    <w:rsid w:val="008C5C71"/>
    <w:rsid w:val="008C5D1B"/>
    <w:rsid w:val="008C6136"/>
    <w:rsid w:val="008C63A9"/>
    <w:rsid w:val="008C6A9E"/>
    <w:rsid w:val="008C70F5"/>
    <w:rsid w:val="008C7585"/>
    <w:rsid w:val="008C75FC"/>
    <w:rsid w:val="008C7F4D"/>
    <w:rsid w:val="008D00D8"/>
    <w:rsid w:val="008D028A"/>
    <w:rsid w:val="008D09E2"/>
    <w:rsid w:val="008D18ED"/>
    <w:rsid w:val="008D231A"/>
    <w:rsid w:val="008D2636"/>
    <w:rsid w:val="008D28A2"/>
    <w:rsid w:val="008D2929"/>
    <w:rsid w:val="008D3290"/>
    <w:rsid w:val="008D348D"/>
    <w:rsid w:val="008D4206"/>
    <w:rsid w:val="008D4973"/>
    <w:rsid w:val="008D499A"/>
    <w:rsid w:val="008D4DBB"/>
    <w:rsid w:val="008D5025"/>
    <w:rsid w:val="008D5AFF"/>
    <w:rsid w:val="008D5B41"/>
    <w:rsid w:val="008D5C2B"/>
    <w:rsid w:val="008D5DC2"/>
    <w:rsid w:val="008D5FB3"/>
    <w:rsid w:val="008D6534"/>
    <w:rsid w:val="008D6ED4"/>
    <w:rsid w:val="008D6F34"/>
    <w:rsid w:val="008D71EF"/>
    <w:rsid w:val="008D749C"/>
    <w:rsid w:val="008D76CC"/>
    <w:rsid w:val="008D7E26"/>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034"/>
    <w:rsid w:val="008E32CF"/>
    <w:rsid w:val="008E409D"/>
    <w:rsid w:val="008E4A70"/>
    <w:rsid w:val="008E5722"/>
    <w:rsid w:val="008E5D99"/>
    <w:rsid w:val="008E609D"/>
    <w:rsid w:val="008E6147"/>
    <w:rsid w:val="008E61D3"/>
    <w:rsid w:val="008E650A"/>
    <w:rsid w:val="008E6552"/>
    <w:rsid w:val="008E6619"/>
    <w:rsid w:val="008E68E7"/>
    <w:rsid w:val="008E6AF9"/>
    <w:rsid w:val="008E6DFC"/>
    <w:rsid w:val="008E72DA"/>
    <w:rsid w:val="008E774F"/>
    <w:rsid w:val="008E7C95"/>
    <w:rsid w:val="008F08F1"/>
    <w:rsid w:val="008F14F3"/>
    <w:rsid w:val="008F16DC"/>
    <w:rsid w:val="008F1A83"/>
    <w:rsid w:val="008F1D1D"/>
    <w:rsid w:val="008F212D"/>
    <w:rsid w:val="008F2184"/>
    <w:rsid w:val="008F289B"/>
    <w:rsid w:val="008F2E55"/>
    <w:rsid w:val="008F3147"/>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2068"/>
    <w:rsid w:val="009020B6"/>
    <w:rsid w:val="0090226E"/>
    <w:rsid w:val="009022AA"/>
    <w:rsid w:val="00902A06"/>
    <w:rsid w:val="00902B2B"/>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34D"/>
    <w:rsid w:val="0091178A"/>
    <w:rsid w:val="00911EC7"/>
    <w:rsid w:val="00911EE3"/>
    <w:rsid w:val="00911F48"/>
    <w:rsid w:val="009121B8"/>
    <w:rsid w:val="009129AB"/>
    <w:rsid w:val="00912AF8"/>
    <w:rsid w:val="00912C3D"/>
    <w:rsid w:val="00912C93"/>
    <w:rsid w:val="00913A48"/>
    <w:rsid w:val="00913A7C"/>
    <w:rsid w:val="00913EED"/>
    <w:rsid w:val="00914782"/>
    <w:rsid w:val="00914A5A"/>
    <w:rsid w:val="00914F06"/>
    <w:rsid w:val="009154F1"/>
    <w:rsid w:val="009154F7"/>
    <w:rsid w:val="00915AC0"/>
    <w:rsid w:val="00915B90"/>
    <w:rsid w:val="00915DC6"/>
    <w:rsid w:val="00916300"/>
    <w:rsid w:val="009163CC"/>
    <w:rsid w:val="00916667"/>
    <w:rsid w:val="00916746"/>
    <w:rsid w:val="00916C69"/>
    <w:rsid w:val="00916DF4"/>
    <w:rsid w:val="009173F0"/>
    <w:rsid w:val="0091782B"/>
    <w:rsid w:val="00917A5E"/>
    <w:rsid w:val="00917AB0"/>
    <w:rsid w:val="00920521"/>
    <w:rsid w:val="00920AEF"/>
    <w:rsid w:val="0092105F"/>
    <w:rsid w:val="00921224"/>
    <w:rsid w:val="0092131D"/>
    <w:rsid w:val="00921B64"/>
    <w:rsid w:val="00921D17"/>
    <w:rsid w:val="009225C3"/>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6E6"/>
    <w:rsid w:val="0093183B"/>
    <w:rsid w:val="009318B2"/>
    <w:rsid w:val="00931D28"/>
    <w:rsid w:val="009323C5"/>
    <w:rsid w:val="00932968"/>
    <w:rsid w:val="00932D54"/>
    <w:rsid w:val="009336B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2ED2"/>
    <w:rsid w:val="0094313F"/>
    <w:rsid w:val="00943862"/>
    <w:rsid w:val="00943BBE"/>
    <w:rsid w:val="00943D59"/>
    <w:rsid w:val="00943DCC"/>
    <w:rsid w:val="00943DEE"/>
    <w:rsid w:val="00944328"/>
    <w:rsid w:val="00944D6E"/>
    <w:rsid w:val="009453AC"/>
    <w:rsid w:val="009457E2"/>
    <w:rsid w:val="00945B6E"/>
    <w:rsid w:val="00945B8E"/>
    <w:rsid w:val="009464EF"/>
    <w:rsid w:val="009465CB"/>
    <w:rsid w:val="0094668A"/>
    <w:rsid w:val="00946E51"/>
    <w:rsid w:val="0094702C"/>
    <w:rsid w:val="00947C5B"/>
    <w:rsid w:val="009506FB"/>
    <w:rsid w:val="00950CCB"/>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2CA"/>
    <w:rsid w:val="00957318"/>
    <w:rsid w:val="00957376"/>
    <w:rsid w:val="0095759A"/>
    <w:rsid w:val="009575F8"/>
    <w:rsid w:val="00957A6F"/>
    <w:rsid w:val="00957A8B"/>
    <w:rsid w:val="00957EFB"/>
    <w:rsid w:val="00957FE3"/>
    <w:rsid w:val="00960DED"/>
    <w:rsid w:val="00961062"/>
    <w:rsid w:val="009618BF"/>
    <w:rsid w:val="009618FC"/>
    <w:rsid w:val="00961BBF"/>
    <w:rsid w:val="00961E39"/>
    <w:rsid w:val="009631CC"/>
    <w:rsid w:val="0096367F"/>
    <w:rsid w:val="009637C5"/>
    <w:rsid w:val="00963B06"/>
    <w:rsid w:val="00963FA1"/>
    <w:rsid w:val="00964D8F"/>
    <w:rsid w:val="009653EA"/>
    <w:rsid w:val="0096674C"/>
    <w:rsid w:val="009667B5"/>
    <w:rsid w:val="00967408"/>
    <w:rsid w:val="0096755E"/>
    <w:rsid w:val="0096770E"/>
    <w:rsid w:val="00967A70"/>
    <w:rsid w:val="00970698"/>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516F"/>
    <w:rsid w:val="0097533E"/>
    <w:rsid w:val="00975912"/>
    <w:rsid w:val="009759B0"/>
    <w:rsid w:val="00976094"/>
    <w:rsid w:val="009762ED"/>
    <w:rsid w:val="009765A9"/>
    <w:rsid w:val="00976646"/>
    <w:rsid w:val="00976A49"/>
    <w:rsid w:val="009772DE"/>
    <w:rsid w:val="0097780E"/>
    <w:rsid w:val="00977856"/>
    <w:rsid w:val="00977C39"/>
    <w:rsid w:val="00977DB7"/>
    <w:rsid w:val="00977F1F"/>
    <w:rsid w:val="00980747"/>
    <w:rsid w:val="00981618"/>
    <w:rsid w:val="00981960"/>
    <w:rsid w:val="00981DDE"/>
    <w:rsid w:val="00981E52"/>
    <w:rsid w:val="00982088"/>
    <w:rsid w:val="009820BB"/>
    <w:rsid w:val="009824EA"/>
    <w:rsid w:val="00982E3D"/>
    <w:rsid w:val="0098433B"/>
    <w:rsid w:val="00984E31"/>
    <w:rsid w:val="00984F54"/>
    <w:rsid w:val="009858C9"/>
    <w:rsid w:val="00985A43"/>
    <w:rsid w:val="00985A70"/>
    <w:rsid w:val="00985DD0"/>
    <w:rsid w:val="00985E86"/>
    <w:rsid w:val="00986651"/>
    <w:rsid w:val="00986B2D"/>
    <w:rsid w:val="00986DBA"/>
    <w:rsid w:val="00987061"/>
    <w:rsid w:val="009900BB"/>
    <w:rsid w:val="0099061E"/>
    <w:rsid w:val="00991476"/>
    <w:rsid w:val="0099150C"/>
    <w:rsid w:val="009918CD"/>
    <w:rsid w:val="00991CF9"/>
    <w:rsid w:val="00991D20"/>
    <w:rsid w:val="00992306"/>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0A76"/>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21DF"/>
    <w:rsid w:val="009B2381"/>
    <w:rsid w:val="009B2F2A"/>
    <w:rsid w:val="009B3028"/>
    <w:rsid w:val="009B3742"/>
    <w:rsid w:val="009B37F0"/>
    <w:rsid w:val="009B3D76"/>
    <w:rsid w:val="009B4361"/>
    <w:rsid w:val="009B4AF0"/>
    <w:rsid w:val="009B57CA"/>
    <w:rsid w:val="009B5C79"/>
    <w:rsid w:val="009B633A"/>
    <w:rsid w:val="009B751A"/>
    <w:rsid w:val="009B7757"/>
    <w:rsid w:val="009B7CBF"/>
    <w:rsid w:val="009B7CF7"/>
    <w:rsid w:val="009B7EC2"/>
    <w:rsid w:val="009B7FD0"/>
    <w:rsid w:val="009C024D"/>
    <w:rsid w:val="009C0469"/>
    <w:rsid w:val="009C04EA"/>
    <w:rsid w:val="009C10F7"/>
    <w:rsid w:val="009C1158"/>
    <w:rsid w:val="009C180C"/>
    <w:rsid w:val="009C1C46"/>
    <w:rsid w:val="009C2612"/>
    <w:rsid w:val="009C313B"/>
    <w:rsid w:val="009C39A0"/>
    <w:rsid w:val="009C3CC8"/>
    <w:rsid w:val="009C4442"/>
    <w:rsid w:val="009C4823"/>
    <w:rsid w:val="009C4C9B"/>
    <w:rsid w:val="009C5127"/>
    <w:rsid w:val="009C5228"/>
    <w:rsid w:val="009C590A"/>
    <w:rsid w:val="009C609A"/>
    <w:rsid w:val="009C62CD"/>
    <w:rsid w:val="009C7250"/>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576"/>
    <w:rsid w:val="009D27B2"/>
    <w:rsid w:val="009D28D4"/>
    <w:rsid w:val="009D28DB"/>
    <w:rsid w:val="009D2B99"/>
    <w:rsid w:val="009D2D55"/>
    <w:rsid w:val="009D373C"/>
    <w:rsid w:val="009D49F9"/>
    <w:rsid w:val="009D4B0B"/>
    <w:rsid w:val="009D4D16"/>
    <w:rsid w:val="009D5299"/>
    <w:rsid w:val="009D5822"/>
    <w:rsid w:val="009D6560"/>
    <w:rsid w:val="009D7076"/>
    <w:rsid w:val="009D7898"/>
    <w:rsid w:val="009D79B9"/>
    <w:rsid w:val="009D7E0C"/>
    <w:rsid w:val="009E0822"/>
    <w:rsid w:val="009E0D3D"/>
    <w:rsid w:val="009E0E4E"/>
    <w:rsid w:val="009E1118"/>
    <w:rsid w:val="009E11CA"/>
    <w:rsid w:val="009E1F66"/>
    <w:rsid w:val="009E22EA"/>
    <w:rsid w:val="009E2720"/>
    <w:rsid w:val="009E28C5"/>
    <w:rsid w:val="009E36B9"/>
    <w:rsid w:val="009E3A86"/>
    <w:rsid w:val="009E3B02"/>
    <w:rsid w:val="009E3C17"/>
    <w:rsid w:val="009E3C7C"/>
    <w:rsid w:val="009E3EF6"/>
    <w:rsid w:val="009E4111"/>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B0"/>
    <w:rsid w:val="009F27F0"/>
    <w:rsid w:val="009F2A53"/>
    <w:rsid w:val="009F2FCC"/>
    <w:rsid w:val="009F3097"/>
    <w:rsid w:val="009F30B9"/>
    <w:rsid w:val="009F329C"/>
    <w:rsid w:val="009F3A9E"/>
    <w:rsid w:val="009F4265"/>
    <w:rsid w:val="009F448F"/>
    <w:rsid w:val="009F4BB0"/>
    <w:rsid w:val="009F5817"/>
    <w:rsid w:val="009F5963"/>
    <w:rsid w:val="009F5A8A"/>
    <w:rsid w:val="009F5D23"/>
    <w:rsid w:val="009F61DF"/>
    <w:rsid w:val="009F63CB"/>
    <w:rsid w:val="009F6B73"/>
    <w:rsid w:val="009F6EA7"/>
    <w:rsid w:val="009F7DF5"/>
    <w:rsid w:val="009F7FF5"/>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1AEA"/>
    <w:rsid w:val="00A12506"/>
    <w:rsid w:val="00A12795"/>
    <w:rsid w:val="00A128DA"/>
    <w:rsid w:val="00A12B1C"/>
    <w:rsid w:val="00A12BAF"/>
    <w:rsid w:val="00A12EF0"/>
    <w:rsid w:val="00A134E0"/>
    <w:rsid w:val="00A1378C"/>
    <w:rsid w:val="00A13A6E"/>
    <w:rsid w:val="00A14130"/>
    <w:rsid w:val="00A14767"/>
    <w:rsid w:val="00A15344"/>
    <w:rsid w:val="00A1551F"/>
    <w:rsid w:val="00A15AC0"/>
    <w:rsid w:val="00A15CA3"/>
    <w:rsid w:val="00A15FF9"/>
    <w:rsid w:val="00A1623F"/>
    <w:rsid w:val="00A16343"/>
    <w:rsid w:val="00A17263"/>
    <w:rsid w:val="00A173E2"/>
    <w:rsid w:val="00A178B7"/>
    <w:rsid w:val="00A17955"/>
    <w:rsid w:val="00A17C64"/>
    <w:rsid w:val="00A17F5E"/>
    <w:rsid w:val="00A206BD"/>
    <w:rsid w:val="00A20AB5"/>
    <w:rsid w:val="00A20B92"/>
    <w:rsid w:val="00A20E1F"/>
    <w:rsid w:val="00A215A4"/>
    <w:rsid w:val="00A21668"/>
    <w:rsid w:val="00A21C77"/>
    <w:rsid w:val="00A22544"/>
    <w:rsid w:val="00A22688"/>
    <w:rsid w:val="00A22EBE"/>
    <w:rsid w:val="00A2325D"/>
    <w:rsid w:val="00A233B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3F1A"/>
    <w:rsid w:val="00A446FC"/>
    <w:rsid w:val="00A44726"/>
    <w:rsid w:val="00A44A3A"/>
    <w:rsid w:val="00A4528D"/>
    <w:rsid w:val="00A45369"/>
    <w:rsid w:val="00A458AA"/>
    <w:rsid w:val="00A45BE1"/>
    <w:rsid w:val="00A4612E"/>
    <w:rsid w:val="00A46856"/>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11E"/>
    <w:rsid w:val="00A63CCE"/>
    <w:rsid w:val="00A63D2D"/>
    <w:rsid w:val="00A64121"/>
    <w:rsid w:val="00A643AE"/>
    <w:rsid w:val="00A644AB"/>
    <w:rsid w:val="00A648E8"/>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8BA"/>
    <w:rsid w:val="00A729C0"/>
    <w:rsid w:val="00A72BB1"/>
    <w:rsid w:val="00A72DC2"/>
    <w:rsid w:val="00A73254"/>
    <w:rsid w:val="00A73296"/>
    <w:rsid w:val="00A738F0"/>
    <w:rsid w:val="00A73B5B"/>
    <w:rsid w:val="00A73D3D"/>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56F"/>
    <w:rsid w:val="00A858FA"/>
    <w:rsid w:val="00A85E86"/>
    <w:rsid w:val="00A85EFF"/>
    <w:rsid w:val="00A864AF"/>
    <w:rsid w:val="00A8662B"/>
    <w:rsid w:val="00A86D43"/>
    <w:rsid w:val="00A86FDB"/>
    <w:rsid w:val="00A8735D"/>
    <w:rsid w:val="00A87B56"/>
    <w:rsid w:val="00A87B9E"/>
    <w:rsid w:val="00A87D10"/>
    <w:rsid w:val="00A903E3"/>
    <w:rsid w:val="00A9043B"/>
    <w:rsid w:val="00A90769"/>
    <w:rsid w:val="00A90891"/>
    <w:rsid w:val="00A90D97"/>
    <w:rsid w:val="00A91407"/>
    <w:rsid w:val="00A91557"/>
    <w:rsid w:val="00A919FE"/>
    <w:rsid w:val="00A91AC9"/>
    <w:rsid w:val="00A9282E"/>
    <w:rsid w:val="00A92B94"/>
    <w:rsid w:val="00A93155"/>
    <w:rsid w:val="00A936C6"/>
    <w:rsid w:val="00A94893"/>
    <w:rsid w:val="00A94930"/>
    <w:rsid w:val="00A94B8C"/>
    <w:rsid w:val="00A95278"/>
    <w:rsid w:val="00A95427"/>
    <w:rsid w:val="00A9574D"/>
    <w:rsid w:val="00A96357"/>
    <w:rsid w:val="00A96799"/>
    <w:rsid w:val="00A96D0C"/>
    <w:rsid w:val="00A96E2C"/>
    <w:rsid w:val="00A971FB"/>
    <w:rsid w:val="00A97437"/>
    <w:rsid w:val="00AA0525"/>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772"/>
    <w:rsid w:val="00AA5B13"/>
    <w:rsid w:val="00AA5F06"/>
    <w:rsid w:val="00AA6555"/>
    <w:rsid w:val="00AA698C"/>
    <w:rsid w:val="00AA7451"/>
    <w:rsid w:val="00AA79A9"/>
    <w:rsid w:val="00AB04F7"/>
    <w:rsid w:val="00AB0D38"/>
    <w:rsid w:val="00AB103C"/>
    <w:rsid w:val="00AB135A"/>
    <w:rsid w:val="00AB17B2"/>
    <w:rsid w:val="00AB1819"/>
    <w:rsid w:val="00AB1C38"/>
    <w:rsid w:val="00AB2926"/>
    <w:rsid w:val="00AB2B03"/>
    <w:rsid w:val="00AB3556"/>
    <w:rsid w:val="00AB365C"/>
    <w:rsid w:val="00AB3C27"/>
    <w:rsid w:val="00AB3CDE"/>
    <w:rsid w:val="00AB44E7"/>
    <w:rsid w:val="00AB4C44"/>
    <w:rsid w:val="00AB5259"/>
    <w:rsid w:val="00AB5E4A"/>
    <w:rsid w:val="00AB6088"/>
    <w:rsid w:val="00AB6DF2"/>
    <w:rsid w:val="00AB7467"/>
    <w:rsid w:val="00AB7713"/>
    <w:rsid w:val="00AB780E"/>
    <w:rsid w:val="00AC04D8"/>
    <w:rsid w:val="00AC059C"/>
    <w:rsid w:val="00AC0794"/>
    <w:rsid w:val="00AC080B"/>
    <w:rsid w:val="00AC0A70"/>
    <w:rsid w:val="00AC0E3A"/>
    <w:rsid w:val="00AC0E8C"/>
    <w:rsid w:val="00AC194A"/>
    <w:rsid w:val="00AC19A1"/>
    <w:rsid w:val="00AC1BD2"/>
    <w:rsid w:val="00AC1DC6"/>
    <w:rsid w:val="00AC2363"/>
    <w:rsid w:val="00AC238C"/>
    <w:rsid w:val="00AC27CF"/>
    <w:rsid w:val="00AC2F2F"/>
    <w:rsid w:val="00AC300B"/>
    <w:rsid w:val="00AC3054"/>
    <w:rsid w:val="00AC34D7"/>
    <w:rsid w:val="00AC35BA"/>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5AA"/>
    <w:rsid w:val="00AD17C7"/>
    <w:rsid w:val="00AD1987"/>
    <w:rsid w:val="00AD1C16"/>
    <w:rsid w:val="00AD22F8"/>
    <w:rsid w:val="00AD230D"/>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185"/>
    <w:rsid w:val="00AF62DA"/>
    <w:rsid w:val="00AF678B"/>
    <w:rsid w:val="00AF6C4C"/>
    <w:rsid w:val="00AF75EA"/>
    <w:rsid w:val="00AF764A"/>
    <w:rsid w:val="00AF7C3D"/>
    <w:rsid w:val="00AF7F48"/>
    <w:rsid w:val="00B001D0"/>
    <w:rsid w:val="00B003DD"/>
    <w:rsid w:val="00B007B0"/>
    <w:rsid w:val="00B00B37"/>
    <w:rsid w:val="00B00DBB"/>
    <w:rsid w:val="00B010C5"/>
    <w:rsid w:val="00B0208F"/>
    <w:rsid w:val="00B022FC"/>
    <w:rsid w:val="00B02681"/>
    <w:rsid w:val="00B02D3B"/>
    <w:rsid w:val="00B02F4F"/>
    <w:rsid w:val="00B0359F"/>
    <w:rsid w:val="00B0363F"/>
    <w:rsid w:val="00B03AE6"/>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8CD"/>
    <w:rsid w:val="00B149E7"/>
    <w:rsid w:val="00B1501D"/>
    <w:rsid w:val="00B1521D"/>
    <w:rsid w:val="00B15237"/>
    <w:rsid w:val="00B152B8"/>
    <w:rsid w:val="00B152FE"/>
    <w:rsid w:val="00B15385"/>
    <w:rsid w:val="00B16635"/>
    <w:rsid w:val="00B168C3"/>
    <w:rsid w:val="00B16ACF"/>
    <w:rsid w:val="00B16B1E"/>
    <w:rsid w:val="00B17082"/>
    <w:rsid w:val="00B170D7"/>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8C"/>
    <w:rsid w:val="00B368BA"/>
    <w:rsid w:val="00B3718D"/>
    <w:rsid w:val="00B3720F"/>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4BE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886"/>
    <w:rsid w:val="00B539DE"/>
    <w:rsid w:val="00B54B34"/>
    <w:rsid w:val="00B54B80"/>
    <w:rsid w:val="00B54F7B"/>
    <w:rsid w:val="00B5555D"/>
    <w:rsid w:val="00B55766"/>
    <w:rsid w:val="00B564DA"/>
    <w:rsid w:val="00B56C46"/>
    <w:rsid w:val="00B572D2"/>
    <w:rsid w:val="00B57519"/>
    <w:rsid w:val="00B605BB"/>
    <w:rsid w:val="00B6120D"/>
    <w:rsid w:val="00B614DF"/>
    <w:rsid w:val="00B618B4"/>
    <w:rsid w:val="00B62403"/>
    <w:rsid w:val="00B629D3"/>
    <w:rsid w:val="00B632CA"/>
    <w:rsid w:val="00B636EF"/>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A7B"/>
    <w:rsid w:val="00B67C1C"/>
    <w:rsid w:val="00B7073D"/>
    <w:rsid w:val="00B711CD"/>
    <w:rsid w:val="00B712AF"/>
    <w:rsid w:val="00B7192E"/>
    <w:rsid w:val="00B71C18"/>
    <w:rsid w:val="00B71CCF"/>
    <w:rsid w:val="00B71F47"/>
    <w:rsid w:val="00B72526"/>
    <w:rsid w:val="00B72924"/>
    <w:rsid w:val="00B72C8C"/>
    <w:rsid w:val="00B72FFB"/>
    <w:rsid w:val="00B73A73"/>
    <w:rsid w:val="00B73BED"/>
    <w:rsid w:val="00B73DB9"/>
    <w:rsid w:val="00B73EF4"/>
    <w:rsid w:val="00B74B0A"/>
    <w:rsid w:val="00B74DAA"/>
    <w:rsid w:val="00B750A8"/>
    <w:rsid w:val="00B756F7"/>
    <w:rsid w:val="00B75989"/>
    <w:rsid w:val="00B75CA4"/>
    <w:rsid w:val="00B75D13"/>
    <w:rsid w:val="00B75D9B"/>
    <w:rsid w:val="00B7658D"/>
    <w:rsid w:val="00B76720"/>
    <w:rsid w:val="00B76B89"/>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E9D"/>
    <w:rsid w:val="00B84B21"/>
    <w:rsid w:val="00B86160"/>
    <w:rsid w:val="00B8616C"/>
    <w:rsid w:val="00B86182"/>
    <w:rsid w:val="00B861DB"/>
    <w:rsid w:val="00B866AB"/>
    <w:rsid w:val="00B869E2"/>
    <w:rsid w:val="00B86B4A"/>
    <w:rsid w:val="00B8743B"/>
    <w:rsid w:val="00B8764F"/>
    <w:rsid w:val="00B87FBC"/>
    <w:rsid w:val="00B90156"/>
    <w:rsid w:val="00B90274"/>
    <w:rsid w:val="00B90D46"/>
    <w:rsid w:val="00B91DB7"/>
    <w:rsid w:val="00B91E5C"/>
    <w:rsid w:val="00B9225C"/>
    <w:rsid w:val="00B9258D"/>
    <w:rsid w:val="00B934D0"/>
    <w:rsid w:val="00B93AA1"/>
    <w:rsid w:val="00B93B13"/>
    <w:rsid w:val="00B94242"/>
    <w:rsid w:val="00B94476"/>
    <w:rsid w:val="00B94696"/>
    <w:rsid w:val="00B9541A"/>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C73"/>
    <w:rsid w:val="00BA3ED3"/>
    <w:rsid w:val="00BA3F68"/>
    <w:rsid w:val="00BA438D"/>
    <w:rsid w:val="00BA493A"/>
    <w:rsid w:val="00BA4C38"/>
    <w:rsid w:val="00BA4E92"/>
    <w:rsid w:val="00BA59AE"/>
    <w:rsid w:val="00BA5CFC"/>
    <w:rsid w:val="00BA6267"/>
    <w:rsid w:val="00BA6483"/>
    <w:rsid w:val="00BA660F"/>
    <w:rsid w:val="00BA694A"/>
    <w:rsid w:val="00BA724E"/>
    <w:rsid w:val="00BA74E8"/>
    <w:rsid w:val="00BA792C"/>
    <w:rsid w:val="00BA7DF1"/>
    <w:rsid w:val="00BB047A"/>
    <w:rsid w:val="00BB0676"/>
    <w:rsid w:val="00BB19EC"/>
    <w:rsid w:val="00BB1BB7"/>
    <w:rsid w:val="00BB1C3A"/>
    <w:rsid w:val="00BB20DC"/>
    <w:rsid w:val="00BB240A"/>
    <w:rsid w:val="00BB242B"/>
    <w:rsid w:val="00BB313C"/>
    <w:rsid w:val="00BB334A"/>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8DC"/>
    <w:rsid w:val="00BC0F52"/>
    <w:rsid w:val="00BC110F"/>
    <w:rsid w:val="00BC143B"/>
    <w:rsid w:val="00BC1BE7"/>
    <w:rsid w:val="00BC1D31"/>
    <w:rsid w:val="00BC1E89"/>
    <w:rsid w:val="00BC23FF"/>
    <w:rsid w:val="00BC255F"/>
    <w:rsid w:val="00BC3279"/>
    <w:rsid w:val="00BC3366"/>
    <w:rsid w:val="00BC365F"/>
    <w:rsid w:val="00BC4027"/>
    <w:rsid w:val="00BC4096"/>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2B2"/>
    <w:rsid w:val="00BD07C3"/>
    <w:rsid w:val="00BD0A75"/>
    <w:rsid w:val="00BD0ED1"/>
    <w:rsid w:val="00BD10D3"/>
    <w:rsid w:val="00BD118E"/>
    <w:rsid w:val="00BD189A"/>
    <w:rsid w:val="00BD1924"/>
    <w:rsid w:val="00BD1B42"/>
    <w:rsid w:val="00BD21F5"/>
    <w:rsid w:val="00BD234A"/>
    <w:rsid w:val="00BD2417"/>
    <w:rsid w:val="00BD2952"/>
    <w:rsid w:val="00BD2D00"/>
    <w:rsid w:val="00BD303B"/>
    <w:rsid w:val="00BD3620"/>
    <w:rsid w:val="00BD3CC4"/>
    <w:rsid w:val="00BD4DA0"/>
    <w:rsid w:val="00BD4DB4"/>
    <w:rsid w:val="00BD4E76"/>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671"/>
    <w:rsid w:val="00BE0788"/>
    <w:rsid w:val="00BE0910"/>
    <w:rsid w:val="00BE11AE"/>
    <w:rsid w:val="00BE13FD"/>
    <w:rsid w:val="00BE184D"/>
    <w:rsid w:val="00BE24A0"/>
    <w:rsid w:val="00BE2691"/>
    <w:rsid w:val="00BE38BD"/>
    <w:rsid w:val="00BE3A4F"/>
    <w:rsid w:val="00BE3C4C"/>
    <w:rsid w:val="00BE3EBD"/>
    <w:rsid w:val="00BE44DC"/>
    <w:rsid w:val="00BE4A6A"/>
    <w:rsid w:val="00BE4E2A"/>
    <w:rsid w:val="00BE4EA4"/>
    <w:rsid w:val="00BE4FAB"/>
    <w:rsid w:val="00BE5199"/>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8ED"/>
    <w:rsid w:val="00BF1E6B"/>
    <w:rsid w:val="00BF1FF6"/>
    <w:rsid w:val="00BF2031"/>
    <w:rsid w:val="00BF248D"/>
    <w:rsid w:val="00BF2847"/>
    <w:rsid w:val="00BF297D"/>
    <w:rsid w:val="00BF2C22"/>
    <w:rsid w:val="00BF31B8"/>
    <w:rsid w:val="00BF34A1"/>
    <w:rsid w:val="00BF3683"/>
    <w:rsid w:val="00BF37FD"/>
    <w:rsid w:val="00BF3AB3"/>
    <w:rsid w:val="00BF3BAC"/>
    <w:rsid w:val="00BF3E81"/>
    <w:rsid w:val="00BF4231"/>
    <w:rsid w:val="00BF498A"/>
    <w:rsid w:val="00BF49AB"/>
    <w:rsid w:val="00BF5A0F"/>
    <w:rsid w:val="00BF63FD"/>
    <w:rsid w:val="00BF660B"/>
    <w:rsid w:val="00BF6657"/>
    <w:rsid w:val="00BF6906"/>
    <w:rsid w:val="00BF6ADC"/>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1A7"/>
    <w:rsid w:val="00C0429D"/>
    <w:rsid w:val="00C04300"/>
    <w:rsid w:val="00C047D9"/>
    <w:rsid w:val="00C06696"/>
    <w:rsid w:val="00C06906"/>
    <w:rsid w:val="00C06987"/>
    <w:rsid w:val="00C06B95"/>
    <w:rsid w:val="00C075BF"/>
    <w:rsid w:val="00C079F7"/>
    <w:rsid w:val="00C108F4"/>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A40"/>
    <w:rsid w:val="00C21D69"/>
    <w:rsid w:val="00C22348"/>
    <w:rsid w:val="00C22AE7"/>
    <w:rsid w:val="00C232A9"/>
    <w:rsid w:val="00C236EF"/>
    <w:rsid w:val="00C2388E"/>
    <w:rsid w:val="00C243AF"/>
    <w:rsid w:val="00C24480"/>
    <w:rsid w:val="00C249A3"/>
    <w:rsid w:val="00C24CF3"/>
    <w:rsid w:val="00C24D4A"/>
    <w:rsid w:val="00C250FB"/>
    <w:rsid w:val="00C25537"/>
    <w:rsid w:val="00C257ED"/>
    <w:rsid w:val="00C25913"/>
    <w:rsid w:val="00C25C79"/>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E32"/>
    <w:rsid w:val="00C362AD"/>
    <w:rsid w:val="00C3642D"/>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93F"/>
    <w:rsid w:val="00C42F27"/>
    <w:rsid w:val="00C43218"/>
    <w:rsid w:val="00C4323E"/>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0C00"/>
    <w:rsid w:val="00C50EC6"/>
    <w:rsid w:val="00C51023"/>
    <w:rsid w:val="00C511FE"/>
    <w:rsid w:val="00C51F25"/>
    <w:rsid w:val="00C52B01"/>
    <w:rsid w:val="00C53CAE"/>
    <w:rsid w:val="00C53DD8"/>
    <w:rsid w:val="00C5427B"/>
    <w:rsid w:val="00C54764"/>
    <w:rsid w:val="00C54820"/>
    <w:rsid w:val="00C54853"/>
    <w:rsid w:val="00C54971"/>
    <w:rsid w:val="00C5507E"/>
    <w:rsid w:val="00C55739"/>
    <w:rsid w:val="00C5592D"/>
    <w:rsid w:val="00C55BB5"/>
    <w:rsid w:val="00C55C60"/>
    <w:rsid w:val="00C55D3C"/>
    <w:rsid w:val="00C565E3"/>
    <w:rsid w:val="00C569D4"/>
    <w:rsid w:val="00C573DA"/>
    <w:rsid w:val="00C576C4"/>
    <w:rsid w:val="00C5798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92E"/>
    <w:rsid w:val="00C62DC3"/>
    <w:rsid w:val="00C62E9B"/>
    <w:rsid w:val="00C630FD"/>
    <w:rsid w:val="00C63146"/>
    <w:rsid w:val="00C636F3"/>
    <w:rsid w:val="00C64234"/>
    <w:rsid w:val="00C64490"/>
    <w:rsid w:val="00C64A92"/>
    <w:rsid w:val="00C64C8A"/>
    <w:rsid w:val="00C64E91"/>
    <w:rsid w:val="00C64F84"/>
    <w:rsid w:val="00C65144"/>
    <w:rsid w:val="00C652EE"/>
    <w:rsid w:val="00C655C8"/>
    <w:rsid w:val="00C657B2"/>
    <w:rsid w:val="00C66231"/>
    <w:rsid w:val="00C67417"/>
    <w:rsid w:val="00C70756"/>
    <w:rsid w:val="00C70975"/>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922"/>
    <w:rsid w:val="00C76C9F"/>
    <w:rsid w:val="00C775AB"/>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5F14"/>
    <w:rsid w:val="00C861C4"/>
    <w:rsid w:val="00C86364"/>
    <w:rsid w:val="00C86916"/>
    <w:rsid w:val="00C869A4"/>
    <w:rsid w:val="00C86B24"/>
    <w:rsid w:val="00C86E69"/>
    <w:rsid w:val="00C86EEB"/>
    <w:rsid w:val="00C8701E"/>
    <w:rsid w:val="00C87441"/>
    <w:rsid w:val="00C87C3A"/>
    <w:rsid w:val="00C87E56"/>
    <w:rsid w:val="00C87E97"/>
    <w:rsid w:val="00C87E9D"/>
    <w:rsid w:val="00C87F6E"/>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183"/>
    <w:rsid w:val="00C954B1"/>
    <w:rsid w:val="00C95757"/>
    <w:rsid w:val="00C958AF"/>
    <w:rsid w:val="00C958BF"/>
    <w:rsid w:val="00C95A7A"/>
    <w:rsid w:val="00C95F0E"/>
    <w:rsid w:val="00C960A6"/>
    <w:rsid w:val="00C9623B"/>
    <w:rsid w:val="00C96881"/>
    <w:rsid w:val="00C968CA"/>
    <w:rsid w:val="00C971CD"/>
    <w:rsid w:val="00C9740A"/>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A17"/>
    <w:rsid w:val="00CA6BFB"/>
    <w:rsid w:val="00CA704F"/>
    <w:rsid w:val="00CA7A04"/>
    <w:rsid w:val="00CB0942"/>
    <w:rsid w:val="00CB142B"/>
    <w:rsid w:val="00CB1A44"/>
    <w:rsid w:val="00CB1B9E"/>
    <w:rsid w:val="00CB1DF6"/>
    <w:rsid w:val="00CB287A"/>
    <w:rsid w:val="00CB2DB2"/>
    <w:rsid w:val="00CB344F"/>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437"/>
    <w:rsid w:val="00CD26FC"/>
    <w:rsid w:val="00CD37FD"/>
    <w:rsid w:val="00CD3A9E"/>
    <w:rsid w:val="00CD4070"/>
    <w:rsid w:val="00CD417C"/>
    <w:rsid w:val="00CD4369"/>
    <w:rsid w:val="00CD46C9"/>
    <w:rsid w:val="00CD4701"/>
    <w:rsid w:val="00CD4BC1"/>
    <w:rsid w:val="00CD4D9B"/>
    <w:rsid w:val="00CD510A"/>
    <w:rsid w:val="00CD552F"/>
    <w:rsid w:val="00CD5C5E"/>
    <w:rsid w:val="00CD6AF1"/>
    <w:rsid w:val="00CD6CD7"/>
    <w:rsid w:val="00CD70F0"/>
    <w:rsid w:val="00CD73DE"/>
    <w:rsid w:val="00CD7AFC"/>
    <w:rsid w:val="00CD7EDC"/>
    <w:rsid w:val="00CE0562"/>
    <w:rsid w:val="00CE09C9"/>
    <w:rsid w:val="00CE0ECB"/>
    <w:rsid w:val="00CE0FD0"/>
    <w:rsid w:val="00CE140B"/>
    <w:rsid w:val="00CE170D"/>
    <w:rsid w:val="00CE1BA7"/>
    <w:rsid w:val="00CE1D45"/>
    <w:rsid w:val="00CE2136"/>
    <w:rsid w:val="00CE237D"/>
    <w:rsid w:val="00CE2875"/>
    <w:rsid w:val="00CE2E7A"/>
    <w:rsid w:val="00CE3240"/>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4D7"/>
    <w:rsid w:val="00CE68BD"/>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4D9C"/>
    <w:rsid w:val="00CF52D9"/>
    <w:rsid w:val="00CF5747"/>
    <w:rsid w:val="00CF63FB"/>
    <w:rsid w:val="00CF6803"/>
    <w:rsid w:val="00CF6913"/>
    <w:rsid w:val="00CF7522"/>
    <w:rsid w:val="00D0007E"/>
    <w:rsid w:val="00D00120"/>
    <w:rsid w:val="00D004F6"/>
    <w:rsid w:val="00D01867"/>
    <w:rsid w:val="00D021B3"/>
    <w:rsid w:val="00D024B2"/>
    <w:rsid w:val="00D03348"/>
    <w:rsid w:val="00D03403"/>
    <w:rsid w:val="00D035BD"/>
    <w:rsid w:val="00D038F9"/>
    <w:rsid w:val="00D039AC"/>
    <w:rsid w:val="00D040BF"/>
    <w:rsid w:val="00D041CE"/>
    <w:rsid w:val="00D041D4"/>
    <w:rsid w:val="00D0433C"/>
    <w:rsid w:val="00D0447A"/>
    <w:rsid w:val="00D04B55"/>
    <w:rsid w:val="00D04C90"/>
    <w:rsid w:val="00D05548"/>
    <w:rsid w:val="00D05605"/>
    <w:rsid w:val="00D0593B"/>
    <w:rsid w:val="00D05AEA"/>
    <w:rsid w:val="00D05F11"/>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80E"/>
    <w:rsid w:val="00D12A67"/>
    <w:rsid w:val="00D12CAC"/>
    <w:rsid w:val="00D12CF6"/>
    <w:rsid w:val="00D12F00"/>
    <w:rsid w:val="00D131BD"/>
    <w:rsid w:val="00D136E7"/>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6F92"/>
    <w:rsid w:val="00D20082"/>
    <w:rsid w:val="00D200E9"/>
    <w:rsid w:val="00D20383"/>
    <w:rsid w:val="00D20430"/>
    <w:rsid w:val="00D20772"/>
    <w:rsid w:val="00D20A45"/>
    <w:rsid w:val="00D20B45"/>
    <w:rsid w:val="00D20D16"/>
    <w:rsid w:val="00D20D92"/>
    <w:rsid w:val="00D20FE1"/>
    <w:rsid w:val="00D2118A"/>
    <w:rsid w:val="00D2202D"/>
    <w:rsid w:val="00D22400"/>
    <w:rsid w:val="00D22549"/>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6FF1"/>
    <w:rsid w:val="00D371BF"/>
    <w:rsid w:val="00D37794"/>
    <w:rsid w:val="00D37BFE"/>
    <w:rsid w:val="00D40115"/>
    <w:rsid w:val="00D4013D"/>
    <w:rsid w:val="00D40F2E"/>
    <w:rsid w:val="00D416F1"/>
    <w:rsid w:val="00D418EE"/>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A63"/>
    <w:rsid w:val="00D50ED2"/>
    <w:rsid w:val="00D51354"/>
    <w:rsid w:val="00D51358"/>
    <w:rsid w:val="00D5137D"/>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9CC"/>
    <w:rsid w:val="00D55BDD"/>
    <w:rsid w:val="00D55E13"/>
    <w:rsid w:val="00D5644D"/>
    <w:rsid w:val="00D5648F"/>
    <w:rsid w:val="00D567C3"/>
    <w:rsid w:val="00D569AC"/>
    <w:rsid w:val="00D56CD8"/>
    <w:rsid w:val="00D56D8B"/>
    <w:rsid w:val="00D56DFC"/>
    <w:rsid w:val="00D57069"/>
    <w:rsid w:val="00D57250"/>
    <w:rsid w:val="00D574C6"/>
    <w:rsid w:val="00D57A97"/>
    <w:rsid w:val="00D60403"/>
    <w:rsid w:val="00D60A7A"/>
    <w:rsid w:val="00D611E1"/>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C57"/>
    <w:rsid w:val="00D66D85"/>
    <w:rsid w:val="00D66FD9"/>
    <w:rsid w:val="00D670A0"/>
    <w:rsid w:val="00D67112"/>
    <w:rsid w:val="00D67DB1"/>
    <w:rsid w:val="00D703E4"/>
    <w:rsid w:val="00D7086A"/>
    <w:rsid w:val="00D7157A"/>
    <w:rsid w:val="00D71A25"/>
    <w:rsid w:val="00D71ED5"/>
    <w:rsid w:val="00D725F2"/>
    <w:rsid w:val="00D72B31"/>
    <w:rsid w:val="00D72C19"/>
    <w:rsid w:val="00D731DC"/>
    <w:rsid w:val="00D73CB6"/>
    <w:rsid w:val="00D73E8A"/>
    <w:rsid w:val="00D74487"/>
    <w:rsid w:val="00D74683"/>
    <w:rsid w:val="00D7478C"/>
    <w:rsid w:val="00D7551D"/>
    <w:rsid w:val="00D75F26"/>
    <w:rsid w:val="00D75F38"/>
    <w:rsid w:val="00D764E4"/>
    <w:rsid w:val="00D770AA"/>
    <w:rsid w:val="00D7714B"/>
    <w:rsid w:val="00D7724F"/>
    <w:rsid w:val="00D772EE"/>
    <w:rsid w:val="00D77565"/>
    <w:rsid w:val="00D77FCD"/>
    <w:rsid w:val="00D80354"/>
    <w:rsid w:val="00D80371"/>
    <w:rsid w:val="00D80934"/>
    <w:rsid w:val="00D80A0D"/>
    <w:rsid w:val="00D81519"/>
    <w:rsid w:val="00D81DF0"/>
    <w:rsid w:val="00D82163"/>
    <w:rsid w:val="00D82532"/>
    <w:rsid w:val="00D8298A"/>
    <w:rsid w:val="00D82D9B"/>
    <w:rsid w:val="00D8307A"/>
    <w:rsid w:val="00D83DDC"/>
    <w:rsid w:val="00D840CA"/>
    <w:rsid w:val="00D85090"/>
    <w:rsid w:val="00D857FC"/>
    <w:rsid w:val="00D85B38"/>
    <w:rsid w:val="00D85F19"/>
    <w:rsid w:val="00D861BB"/>
    <w:rsid w:val="00D86404"/>
    <w:rsid w:val="00D8657B"/>
    <w:rsid w:val="00D868FA"/>
    <w:rsid w:val="00D87155"/>
    <w:rsid w:val="00D875AC"/>
    <w:rsid w:val="00D87E14"/>
    <w:rsid w:val="00D9197D"/>
    <w:rsid w:val="00D91CBF"/>
    <w:rsid w:val="00D91F03"/>
    <w:rsid w:val="00D925F2"/>
    <w:rsid w:val="00D92A3C"/>
    <w:rsid w:val="00D92C9E"/>
    <w:rsid w:val="00D92CAF"/>
    <w:rsid w:val="00D92D19"/>
    <w:rsid w:val="00D93098"/>
    <w:rsid w:val="00D9401F"/>
    <w:rsid w:val="00D94112"/>
    <w:rsid w:val="00D9428F"/>
    <w:rsid w:val="00D94352"/>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97F6B"/>
    <w:rsid w:val="00DA004E"/>
    <w:rsid w:val="00DA06E0"/>
    <w:rsid w:val="00DA073E"/>
    <w:rsid w:val="00DA13B8"/>
    <w:rsid w:val="00DA1438"/>
    <w:rsid w:val="00DA14FA"/>
    <w:rsid w:val="00DA2474"/>
    <w:rsid w:val="00DA2A0F"/>
    <w:rsid w:val="00DA2BA2"/>
    <w:rsid w:val="00DA2C1B"/>
    <w:rsid w:val="00DA2F7E"/>
    <w:rsid w:val="00DA30AD"/>
    <w:rsid w:val="00DA313D"/>
    <w:rsid w:val="00DA3155"/>
    <w:rsid w:val="00DA327E"/>
    <w:rsid w:val="00DA36F0"/>
    <w:rsid w:val="00DA40FE"/>
    <w:rsid w:val="00DA4744"/>
    <w:rsid w:val="00DA4A1C"/>
    <w:rsid w:val="00DA4A7A"/>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3F1"/>
    <w:rsid w:val="00DC368D"/>
    <w:rsid w:val="00DC3BAE"/>
    <w:rsid w:val="00DC4247"/>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8B9"/>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500"/>
    <w:rsid w:val="00DD589D"/>
    <w:rsid w:val="00DD7204"/>
    <w:rsid w:val="00DD72C4"/>
    <w:rsid w:val="00DD76D8"/>
    <w:rsid w:val="00DD7D11"/>
    <w:rsid w:val="00DD7FC7"/>
    <w:rsid w:val="00DE06EE"/>
    <w:rsid w:val="00DE07E5"/>
    <w:rsid w:val="00DE1BA8"/>
    <w:rsid w:val="00DE1E73"/>
    <w:rsid w:val="00DE2426"/>
    <w:rsid w:val="00DE2A10"/>
    <w:rsid w:val="00DE2DE8"/>
    <w:rsid w:val="00DE2F26"/>
    <w:rsid w:val="00DE30BF"/>
    <w:rsid w:val="00DE453B"/>
    <w:rsid w:val="00DE4763"/>
    <w:rsid w:val="00DE4ABE"/>
    <w:rsid w:val="00DE4DB8"/>
    <w:rsid w:val="00DE4F07"/>
    <w:rsid w:val="00DE50FC"/>
    <w:rsid w:val="00DE5108"/>
    <w:rsid w:val="00DE5768"/>
    <w:rsid w:val="00DE57A4"/>
    <w:rsid w:val="00DE6155"/>
    <w:rsid w:val="00DE6A4A"/>
    <w:rsid w:val="00DE6EA3"/>
    <w:rsid w:val="00DE7568"/>
    <w:rsid w:val="00DF026E"/>
    <w:rsid w:val="00DF0AB2"/>
    <w:rsid w:val="00DF0B27"/>
    <w:rsid w:val="00DF1046"/>
    <w:rsid w:val="00DF2321"/>
    <w:rsid w:val="00DF2324"/>
    <w:rsid w:val="00DF2588"/>
    <w:rsid w:val="00DF26E9"/>
    <w:rsid w:val="00DF311D"/>
    <w:rsid w:val="00DF31E7"/>
    <w:rsid w:val="00DF353B"/>
    <w:rsid w:val="00DF38C4"/>
    <w:rsid w:val="00DF3AC9"/>
    <w:rsid w:val="00DF404A"/>
    <w:rsid w:val="00DF465C"/>
    <w:rsid w:val="00DF46B8"/>
    <w:rsid w:val="00DF4B64"/>
    <w:rsid w:val="00DF4FBC"/>
    <w:rsid w:val="00DF4FE6"/>
    <w:rsid w:val="00DF53AE"/>
    <w:rsid w:val="00DF5732"/>
    <w:rsid w:val="00DF5E99"/>
    <w:rsid w:val="00DF628C"/>
    <w:rsid w:val="00DF6795"/>
    <w:rsid w:val="00DF7042"/>
    <w:rsid w:val="00DF75C2"/>
    <w:rsid w:val="00DF7BCA"/>
    <w:rsid w:val="00DF7D7A"/>
    <w:rsid w:val="00DF7EEE"/>
    <w:rsid w:val="00E00248"/>
    <w:rsid w:val="00E0045F"/>
    <w:rsid w:val="00E0067B"/>
    <w:rsid w:val="00E00954"/>
    <w:rsid w:val="00E00E36"/>
    <w:rsid w:val="00E00E53"/>
    <w:rsid w:val="00E0156E"/>
    <w:rsid w:val="00E015E3"/>
    <w:rsid w:val="00E01DE3"/>
    <w:rsid w:val="00E01E5B"/>
    <w:rsid w:val="00E022D6"/>
    <w:rsid w:val="00E022EC"/>
    <w:rsid w:val="00E02698"/>
    <w:rsid w:val="00E029D9"/>
    <w:rsid w:val="00E035C2"/>
    <w:rsid w:val="00E036A2"/>
    <w:rsid w:val="00E03E77"/>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C2A"/>
    <w:rsid w:val="00E10C75"/>
    <w:rsid w:val="00E11691"/>
    <w:rsid w:val="00E118B2"/>
    <w:rsid w:val="00E11A18"/>
    <w:rsid w:val="00E12037"/>
    <w:rsid w:val="00E1204D"/>
    <w:rsid w:val="00E13BEC"/>
    <w:rsid w:val="00E1434D"/>
    <w:rsid w:val="00E144C5"/>
    <w:rsid w:val="00E1492C"/>
    <w:rsid w:val="00E14E3E"/>
    <w:rsid w:val="00E150ED"/>
    <w:rsid w:val="00E155B4"/>
    <w:rsid w:val="00E1568B"/>
    <w:rsid w:val="00E15AB8"/>
    <w:rsid w:val="00E15DA1"/>
    <w:rsid w:val="00E15F44"/>
    <w:rsid w:val="00E15FB1"/>
    <w:rsid w:val="00E16C28"/>
    <w:rsid w:val="00E171BD"/>
    <w:rsid w:val="00E17227"/>
    <w:rsid w:val="00E1775D"/>
    <w:rsid w:val="00E17E31"/>
    <w:rsid w:val="00E201C7"/>
    <w:rsid w:val="00E203B0"/>
    <w:rsid w:val="00E203E1"/>
    <w:rsid w:val="00E20636"/>
    <w:rsid w:val="00E2065A"/>
    <w:rsid w:val="00E2076D"/>
    <w:rsid w:val="00E20883"/>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6FE6"/>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3377"/>
    <w:rsid w:val="00E445C3"/>
    <w:rsid w:val="00E44689"/>
    <w:rsid w:val="00E45901"/>
    <w:rsid w:val="00E45AD0"/>
    <w:rsid w:val="00E46155"/>
    <w:rsid w:val="00E468E7"/>
    <w:rsid w:val="00E47455"/>
    <w:rsid w:val="00E50339"/>
    <w:rsid w:val="00E50C8B"/>
    <w:rsid w:val="00E519CF"/>
    <w:rsid w:val="00E51FF2"/>
    <w:rsid w:val="00E52688"/>
    <w:rsid w:val="00E5268A"/>
    <w:rsid w:val="00E52975"/>
    <w:rsid w:val="00E52DAB"/>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274"/>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233"/>
    <w:rsid w:val="00E75626"/>
    <w:rsid w:val="00E756AC"/>
    <w:rsid w:val="00E758A4"/>
    <w:rsid w:val="00E76616"/>
    <w:rsid w:val="00E76BF1"/>
    <w:rsid w:val="00E76F47"/>
    <w:rsid w:val="00E77051"/>
    <w:rsid w:val="00E77324"/>
    <w:rsid w:val="00E77766"/>
    <w:rsid w:val="00E777B2"/>
    <w:rsid w:val="00E7790E"/>
    <w:rsid w:val="00E77BEC"/>
    <w:rsid w:val="00E807C9"/>
    <w:rsid w:val="00E813F2"/>
    <w:rsid w:val="00E815A2"/>
    <w:rsid w:val="00E818C9"/>
    <w:rsid w:val="00E81ABE"/>
    <w:rsid w:val="00E827D8"/>
    <w:rsid w:val="00E8285C"/>
    <w:rsid w:val="00E82D19"/>
    <w:rsid w:val="00E834CE"/>
    <w:rsid w:val="00E83620"/>
    <w:rsid w:val="00E838D8"/>
    <w:rsid w:val="00E838EA"/>
    <w:rsid w:val="00E83A2B"/>
    <w:rsid w:val="00E83B3A"/>
    <w:rsid w:val="00E83F53"/>
    <w:rsid w:val="00E846B4"/>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3AD4"/>
    <w:rsid w:val="00E94B18"/>
    <w:rsid w:val="00E9501E"/>
    <w:rsid w:val="00E95346"/>
    <w:rsid w:val="00E96DB2"/>
    <w:rsid w:val="00E97321"/>
    <w:rsid w:val="00E976BD"/>
    <w:rsid w:val="00EA0750"/>
    <w:rsid w:val="00EA07B4"/>
    <w:rsid w:val="00EA0959"/>
    <w:rsid w:val="00EA11BD"/>
    <w:rsid w:val="00EA186D"/>
    <w:rsid w:val="00EA1A62"/>
    <w:rsid w:val="00EA1C89"/>
    <w:rsid w:val="00EA1D33"/>
    <w:rsid w:val="00EA24B3"/>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C0C"/>
    <w:rsid w:val="00EB3050"/>
    <w:rsid w:val="00EB37F7"/>
    <w:rsid w:val="00EB3909"/>
    <w:rsid w:val="00EB3CB0"/>
    <w:rsid w:val="00EB3D28"/>
    <w:rsid w:val="00EB401B"/>
    <w:rsid w:val="00EB4042"/>
    <w:rsid w:val="00EB4812"/>
    <w:rsid w:val="00EB4A95"/>
    <w:rsid w:val="00EB4E49"/>
    <w:rsid w:val="00EB5081"/>
    <w:rsid w:val="00EB5B12"/>
    <w:rsid w:val="00EB72CA"/>
    <w:rsid w:val="00EB72E0"/>
    <w:rsid w:val="00EB7724"/>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32D"/>
    <w:rsid w:val="00ED03D6"/>
    <w:rsid w:val="00ED0438"/>
    <w:rsid w:val="00ED0667"/>
    <w:rsid w:val="00ED0DBA"/>
    <w:rsid w:val="00ED1C2B"/>
    <w:rsid w:val="00ED1EF7"/>
    <w:rsid w:val="00ED1FE2"/>
    <w:rsid w:val="00ED30F0"/>
    <w:rsid w:val="00ED377F"/>
    <w:rsid w:val="00ED3D13"/>
    <w:rsid w:val="00ED3F95"/>
    <w:rsid w:val="00ED40D9"/>
    <w:rsid w:val="00ED42E7"/>
    <w:rsid w:val="00ED4699"/>
    <w:rsid w:val="00ED49F4"/>
    <w:rsid w:val="00ED4EEE"/>
    <w:rsid w:val="00ED546D"/>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4F2"/>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4096"/>
    <w:rsid w:val="00F14480"/>
    <w:rsid w:val="00F14C58"/>
    <w:rsid w:val="00F14EBE"/>
    <w:rsid w:val="00F14F57"/>
    <w:rsid w:val="00F1506E"/>
    <w:rsid w:val="00F17307"/>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328"/>
    <w:rsid w:val="00F375BE"/>
    <w:rsid w:val="00F37741"/>
    <w:rsid w:val="00F37793"/>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C97"/>
    <w:rsid w:val="00F43047"/>
    <w:rsid w:val="00F43130"/>
    <w:rsid w:val="00F43450"/>
    <w:rsid w:val="00F4345E"/>
    <w:rsid w:val="00F43F07"/>
    <w:rsid w:val="00F44113"/>
    <w:rsid w:val="00F44499"/>
    <w:rsid w:val="00F449B5"/>
    <w:rsid w:val="00F44BBB"/>
    <w:rsid w:val="00F44C8C"/>
    <w:rsid w:val="00F44E35"/>
    <w:rsid w:val="00F44E46"/>
    <w:rsid w:val="00F45BD1"/>
    <w:rsid w:val="00F45CFB"/>
    <w:rsid w:val="00F45DB1"/>
    <w:rsid w:val="00F466F1"/>
    <w:rsid w:val="00F469EF"/>
    <w:rsid w:val="00F46E2E"/>
    <w:rsid w:val="00F477E4"/>
    <w:rsid w:val="00F47906"/>
    <w:rsid w:val="00F50900"/>
    <w:rsid w:val="00F51267"/>
    <w:rsid w:val="00F517B4"/>
    <w:rsid w:val="00F518BD"/>
    <w:rsid w:val="00F51F9B"/>
    <w:rsid w:val="00F52076"/>
    <w:rsid w:val="00F5222C"/>
    <w:rsid w:val="00F526CF"/>
    <w:rsid w:val="00F529E2"/>
    <w:rsid w:val="00F53231"/>
    <w:rsid w:val="00F53242"/>
    <w:rsid w:val="00F53465"/>
    <w:rsid w:val="00F5455C"/>
    <w:rsid w:val="00F54595"/>
    <w:rsid w:val="00F55796"/>
    <w:rsid w:val="00F55F9B"/>
    <w:rsid w:val="00F56266"/>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1BD5"/>
    <w:rsid w:val="00F61D79"/>
    <w:rsid w:val="00F62AEE"/>
    <w:rsid w:val="00F62B69"/>
    <w:rsid w:val="00F62DD9"/>
    <w:rsid w:val="00F632AD"/>
    <w:rsid w:val="00F632EA"/>
    <w:rsid w:val="00F639BD"/>
    <w:rsid w:val="00F63D53"/>
    <w:rsid w:val="00F642A0"/>
    <w:rsid w:val="00F644AE"/>
    <w:rsid w:val="00F649D6"/>
    <w:rsid w:val="00F65BE6"/>
    <w:rsid w:val="00F6631D"/>
    <w:rsid w:val="00F66585"/>
    <w:rsid w:val="00F66890"/>
    <w:rsid w:val="00F669F8"/>
    <w:rsid w:val="00F67216"/>
    <w:rsid w:val="00F67EED"/>
    <w:rsid w:val="00F702FD"/>
    <w:rsid w:val="00F703AE"/>
    <w:rsid w:val="00F70CFC"/>
    <w:rsid w:val="00F70E74"/>
    <w:rsid w:val="00F71156"/>
    <w:rsid w:val="00F71ADA"/>
    <w:rsid w:val="00F71AE5"/>
    <w:rsid w:val="00F71CBE"/>
    <w:rsid w:val="00F720B9"/>
    <w:rsid w:val="00F7260B"/>
    <w:rsid w:val="00F7267D"/>
    <w:rsid w:val="00F75456"/>
    <w:rsid w:val="00F75B0E"/>
    <w:rsid w:val="00F76648"/>
    <w:rsid w:val="00F76FC4"/>
    <w:rsid w:val="00F77C0C"/>
    <w:rsid w:val="00F77D34"/>
    <w:rsid w:val="00F804CF"/>
    <w:rsid w:val="00F8055C"/>
    <w:rsid w:val="00F80973"/>
    <w:rsid w:val="00F80B1C"/>
    <w:rsid w:val="00F80C98"/>
    <w:rsid w:val="00F81422"/>
    <w:rsid w:val="00F82503"/>
    <w:rsid w:val="00F825B7"/>
    <w:rsid w:val="00F82614"/>
    <w:rsid w:val="00F82636"/>
    <w:rsid w:val="00F826F8"/>
    <w:rsid w:val="00F82737"/>
    <w:rsid w:val="00F82A91"/>
    <w:rsid w:val="00F82E77"/>
    <w:rsid w:val="00F833AB"/>
    <w:rsid w:val="00F835E8"/>
    <w:rsid w:val="00F83C5B"/>
    <w:rsid w:val="00F83D55"/>
    <w:rsid w:val="00F8456B"/>
    <w:rsid w:val="00F8470A"/>
    <w:rsid w:val="00F84F26"/>
    <w:rsid w:val="00F8573A"/>
    <w:rsid w:val="00F86140"/>
    <w:rsid w:val="00F8687B"/>
    <w:rsid w:val="00F86E4D"/>
    <w:rsid w:val="00F8712E"/>
    <w:rsid w:val="00F87492"/>
    <w:rsid w:val="00F8796C"/>
    <w:rsid w:val="00F87990"/>
    <w:rsid w:val="00F87A24"/>
    <w:rsid w:val="00F87EAF"/>
    <w:rsid w:val="00F9007E"/>
    <w:rsid w:val="00F90533"/>
    <w:rsid w:val="00F90570"/>
    <w:rsid w:val="00F90E63"/>
    <w:rsid w:val="00F91A03"/>
    <w:rsid w:val="00F91D33"/>
    <w:rsid w:val="00F92404"/>
    <w:rsid w:val="00F9261E"/>
    <w:rsid w:val="00F933DF"/>
    <w:rsid w:val="00F93B0D"/>
    <w:rsid w:val="00F93E01"/>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777"/>
    <w:rsid w:val="00F97859"/>
    <w:rsid w:val="00FA003B"/>
    <w:rsid w:val="00FA0311"/>
    <w:rsid w:val="00FA080A"/>
    <w:rsid w:val="00FA0878"/>
    <w:rsid w:val="00FA08C0"/>
    <w:rsid w:val="00FA1638"/>
    <w:rsid w:val="00FA1A13"/>
    <w:rsid w:val="00FA1DEA"/>
    <w:rsid w:val="00FA259F"/>
    <w:rsid w:val="00FA2642"/>
    <w:rsid w:val="00FA26CF"/>
    <w:rsid w:val="00FA28B1"/>
    <w:rsid w:val="00FA2911"/>
    <w:rsid w:val="00FA312B"/>
    <w:rsid w:val="00FA32C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D50"/>
    <w:rsid w:val="00FA6E94"/>
    <w:rsid w:val="00FA772C"/>
    <w:rsid w:val="00FA79CA"/>
    <w:rsid w:val="00FA7E8C"/>
    <w:rsid w:val="00FB0358"/>
    <w:rsid w:val="00FB0562"/>
    <w:rsid w:val="00FB07F9"/>
    <w:rsid w:val="00FB0C98"/>
    <w:rsid w:val="00FB1198"/>
    <w:rsid w:val="00FB11EF"/>
    <w:rsid w:val="00FB1396"/>
    <w:rsid w:val="00FB224C"/>
    <w:rsid w:val="00FB254C"/>
    <w:rsid w:val="00FB260B"/>
    <w:rsid w:val="00FB2693"/>
    <w:rsid w:val="00FB3519"/>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493"/>
    <w:rsid w:val="00FE2504"/>
    <w:rsid w:val="00FE2AFC"/>
    <w:rsid w:val="00FE2C47"/>
    <w:rsid w:val="00FE2CBC"/>
    <w:rsid w:val="00FE2F27"/>
    <w:rsid w:val="00FE3AE6"/>
    <w:rsid w:val="00FE3D6D"/>
    <w:rsid w:val="00FE43A2"/>
    <w:rsid w:val="00FE4753"/>
    <w:rsid w:val="00FE4B54"/>
    <w:rsid w:val="00FE5652"/>
    <w:rsid w:val="00FE573C"/>
    <w:rsid w:val="00FE5F97"/>
    <w:rsid w:val="00FE64D2"/>
    <w:rsid w:val="00FE69C9"/>
    <w:rsid w:val="00FE6D63"/>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48FB"/>
    <w:rsid w:val="00FF4F8B"/>
    <w:rsid w:val="00FF5354"/>
    <w:rsid w:val="00FF5529"/>
    <w:rsid w:val="00FF5A2B"/>
    <w:rsid w:val="00FF5AC1"/>
    <w:rsid w:val="00FF5CD1"/>
    <w:rsid w:val="00FF5CEE"/>
    <w:rsid w:val="00FF5FFE"/>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10"/>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10"/>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41B77-F700-4582-94A3-F1314C7C2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2023-09-28T03:01:00Z</dcterms:created>
  <dcterms:modified xsi:type="dcterms:W3CDTF">2023-09-28T03:13:00Z</dcterms:modified>
</cp:coreProperties>
</file>